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21"/>
        <w:gridCol w:w="5227"/>
      </w:tblGrid>
      <w:tr w:rsidR="00451831" w:rsidTr="00A66BD5">
        <w:tc>
          <w:tcPr>
            <w:tcW w:w="5121" w:type="dxa"/>
          </w:tcPr>
          <w:p w:rsidR="00451831" w:rsidRDefault="00451831" w:rsidP="000818DD">
            <w:pPr>
              <w:jc w:val="center"/>
              <w:rPr>
                <w:sz w:val="36"/>
                <w:szCs w:val="36"/>
              </w:rPr>
            </w:pPr>
            <w:bookmarkStart w:id="0" w:name="_Hlk70430946"/>
            <w:r w:rsidRPr="008B7A21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870196" cy="1176467"/>
                  <wp:effectExtent l="0" t="0" r="0" b="0"/>
                  <wp:docPr id="3" name="Рисунок 3" descr="C:\Users\user\Desktop\КПК Соцзайм\20200909_154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КПК Соцзайм\20200909_154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823" cy="1182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7" w:type="dxa"/>
            <w:vAlign w:val="center"/>
          </w:tcPr>
          <w:p w:rsidR="00451831" w:rsidRPr="00451831" w:rsidRDefault="00B50EE2" w:rsidP="00A66BD5">
            <w:pPr>
              <w:ind w:left="1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Приложение к протоколу заседания правления</w:t>
            </w:r>
            <w:r>
              <w:rPr>
                <w:sz w:val="36"/>
                <w:szCs w:val="36"/>
              </w:rPr>
              <w:br/>
            </w:r>
            <w:r w:rsidRPr="00B50EE2">
              <w:rPr>
                <w:sz w:val="36"/>
                <w:szCs w:val="36"/>
              </w:rPr>
              <w:t>№ 270625-01 от  27.06.2025 г.</w:t>
            </w:r>
          </w:p>
        </w:tc>
      </w:tr>
      <w:tr w:rsidR="002153BF" w:rsidTr="00B50EE2">
        <w:tc>
          <w:tcPr>
            <w:tcW w:w="5121" w:type="dxa"/>
          </w:tcPr>
          <w:p w:rsidR="002153BF" w:rsidRPr="008B7A21" w:rsidRDefault="002153BF" w:rsidP="00405A72">
            <w:pPr>
              <w:jc w:val="center"/>
              <w:rPr>
                <w:noProof/>
                <w:sz w:val="36"/>
                <w:szCs w:val="36"/>
              </w:rPr>
            </w:pPr>
            <w:bookmarkStart w:id="1" w:name="_GoBack"/>
            <w:bookmarkEnd w:id="0"/>
            <w:bookmarkEnd w:id="1"/>
          </w:p>
        </w:tc>
        <w:tc>
          <w:tcPr>
            <w:tcW w:w="5227" w:type="dxa"/>
          </w:tcPr>
          <w:p w:rsidR="002153BF" w:rsidRPr="008B7A21" w:rsidRDefault="002153BF" w:rsidP="00A66BD5">
            <w:pPr>
              <w:ind w:left="16"/>
              <w:jc w:val="left"/>
              <w:rPr>
                <w:b/>
                <w:sz w:val="28"/>
                <w:szCs w:val="36"/>
              </w:rPr>
            </w:pPr>
          </w:p>
        </w:tc>
      </w:tr>
    </w:tbl>
    <w:p w:rsidR="002C781A" w:rsidRPr="00A66BD5" w:rsidRDefault="002C781A" w:rsidP="002C781A">
      <w:pPr>
        <w:ind w:left="851" w:hanging="425"/>
        <w:jc w:val="center"/>
        <w:rPr>
          <w:b/>
          <w:sz w:val="28"/>
          <w:szCs w:val="28"/>
        </w:rPr>
      </w:pPr>
      <w:r w:rsidRPr="00A66BD5">
        <w:rPr>
          <w:b/>
          <w:sz w:val="28"/>
          <w:szCs w:val="28"/>
        </w:rPr>
        <w:t xml:space="preserve">ПРОГРАММЫ </w:t>
      </w:r>
      <w:r w:rsidR="00405A72" w:rsidRPr="00A66BD5">
        <w:rPr>
          <w:b/>
          <w:sz w:val="28"/>
          <w:szCs w:val="28"/>
        </w:rPr>
        <w:t>ФИНАНСОВОЙ ВЗАИМОПОМОЩИ</w:t>
      </w:r>
    </w:p>
    <w:p w:rsidR="00077E43" w:rsidRPr="00A66BD5" w:rsidRDefault="00077E43" w:rsidP="002C781A">
      <w:pPr>
        <w:ind w:left="851" w:hanging="425"/>
        <w:jc w:val="center"/>
        <w:rPr>
          <w:b/>
          <w:sz w:val="28"/>
          <w:szCs w:val="28"/>
        </w:rPr>
      </w:pPr>
    </w:p>
    <w:p w:rsidR="00077E43" w:rsidRPr="00A66BD5" w:rsidRDefault="00077E43" w:rsidP="00B50EE2">
      <w:pPr>
        <w:pStyle w:val="a7"/>
        <w:numPr>
          <w:ilvl w:val="0"/>
          <w:numId w:val="4"/>
        </w:numPr>
        <w:rPr>
          <w:sz w:val="28"/>
          <w:szCs w:val="28"/>
          <w:u w:val="single"/>
        </w:rPr>
      </w:pPr>
      <w:r w:rsidRPr="00A66BD5">
        <w:rPr>
          <w:sz w:val="28"/>
          <w:szCs w:val="28"/>
          <w:u w:val="single"/>
        </w:rPr>
        <w:t>Для пайщиков физических лиц:</w:t>
      </w:r>
    </w:p>
    <w:p w:rsidR="00A66BD5" w:rsidRPr="00A66BD5" w:rsidRDefault="00A66BD5" w:rsidP="00A66BD5">
      <w:pPr>
        <w:pStyle w:val="a7"/>
        <w:ind w:left="1146"/>
        <w:rPr>
          <w:sz w:val="28"/>
          <w:szCs w:val="28"/>
          <w:u w:val="single"/>
        </w:rPr>
      </w:pPr>
    </w:p>
    <w:tbl>
      <w:tblPr>
        <w:tblW w:w="10221" w:type="dxa"/>
        <w:tblInd w:w="93" w:type="dxa"/>
        <w:tblLook w:val="04A0"/>
      </w:tblPr>
      <w:tblGrid>
        <w:gridCol w:w="4126"/>
        <w:gridCol w:w="6095"/>
      </w:tblGrid>
      <w:tr w:rsidR="00B50EE2" w:rsidRPr="00B50EE2" w:rsidTr="00A66BD5">
        <w:trPr>
          <w:trHeight w:val="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0EE2" w:rsidRPr="00B50EE2" w:rsidRDefault="00B50EE2" w:rsidP="00B50EE2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B50EE2">
              <w:rPr>
                <w:color w:val="000000"/>
                <w:sz w:val="27"/>
                <w:szCs w:val="27"/>
                <w:lang w:eastAsia="ru-RU"/>
              </w:rPr>
              <w:t>Наименование программы (продукта)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EE2" w:rsidRPr="00B50EE2" w:rsidRDefault="00B50EE2" w:rsidP="00A66BD5">
            <w:pPr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B50EE2">
              <w:rPr>
                <w:b/>
                <w:sz w:val="27"/>
                <w:szCs w:val="27"/>
                <w:lang w:eastAsia="ru-RU"/>
              </w:rPr>
              <w:t>Ипотечный</w:t>
            </w:r>
            <w:r w:rsidR="00A66BD5" w:rsidRPr="00A66BD5">
              <w:rPr>
                <w:b/>
                <w:sz w:val="27"/>
                <w:szCs w:val="27"/>
                <w:lang w:eastAsia="ru-RU"/>
              </w:rPr>
              <w:t xml:space="preserve"> (с 01.07.2025</w:t>
            </w:r>
            <w:r w:rsidRPr="00A66BD5">
              <w:rPr>
                <w:b/>
                <w:sz w:val="27"/>
                <w:szCs w:val="27"/>
                <w:lang w:eastAsia="ru-RU"/>
              </w:rPr>
              <w:t>)</w:t>
            </w:r>
          </w:p>
        </w:tc>
      </w:tr>
      <w:tr w:rsidR="00B50EE2" w:rsidRPr="00B50EE2" w:rsidTr="00A66BD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0EE2" w:rsidRPr="00B50EE2" w:rsidRDefault="00B50EE2" w:rsidP="00B50EE2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B50EE2">
              <w:rPr>
                <w:color w:val="000000"/>
                <w:sz w:val="27"/>
                <w:szCs w:val="27"/>
                <w:lang w:eastAsia="ru-RU"/>
              </w:rPr>
              <w:t>Диапазоны или размеры сумм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0EE2" w:rsidRPr="00B50EE2" w:rsidRDefault="00B50EE2" w:rsidP="00B50EE2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B50EE2">
              <w:rPr>
                <w:color w:val="000000"/>
                <w:sz w:val="27"/>
                <w:szCs w:val="27"/>
                <w:lang w:eastAsia="ru-RU"/>
              </w:rPr>
              <w:t>От 50 тыс. руб. до 15 000 тыс. руб.</w:t>
            </w:r>
          </w:p>
        </w:tc>
      </w:tr>
      <w:tr w:rsidR="00B50EE2" w:rsidRPr="00B50EE2" w:rsidTr="00A66BD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0EE2" w:rsidRPr="00B50EE2" w:rsidRDefault="00B50EE2" w:rsidP="00B50EE2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B50EE2">
              <w:rPr>
                <w:color w:val="000000"/>
                <w:sz w:val="27"/>
                <w:szCs w:val="27"/>
                <w:lang w:eastAsia="ru-RU"/>
              </w:rPr>
              <w:t>Срок займа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0EE2" w:rsidRPr="00B50EE2" w:rsidRDefault="00B50EE2" w:rsidP="00D27F0C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B50EE2">
              <w:rPr>
                <w:color w:val="000000"/>
                <w:sz w:val="27"/>
                <w:szCs w:val="27"/>
                <w:lang w:eastAsia="ru-RU"/>
              </w:rPr>
              <w:t xml:space="preserve">От </w:t>
            </w:r>
            <w:r w:rsidR="00D27F0C">
              <w:rPr>
                <w:color w:val="000000"/>
                <w:sz w:val="27"/>
                <w:szCs w:val="27"/>
                <w:lang w:eastAsia="ru-RU"/>
              </w:rPr>
              <w:t>5 лет</w:t>
            </w:r>
            <w:r w:rsidRPr="00B50EE2">
              <w:rPr>
                <w:color w:val="000000"/>
                <w:sz w:val="27"/>
                <w:szCs w:val="27"/>
                <w:lang w:eastAsia="ru-RU"/>
              </w:rPr>
              <w:t xml:space="preserve"> до 15 лет</w:t>
            </w:r>
          </w:p>
        </w:tc>
      </w:tr>
      <w:tr w:rsidR="00B50EE2" w:rsidRPr="00B50EE2" w:rsidTr="00A66BD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0EE2" w:rsidRPr="00B50EE2" w:rsidRDefault="00B50EE2" w:rsidP="00B50EE2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B50EE2">
              <w:rPr>
                <w:color w:val="000000"/>
                <w:sz w:val="27"/>
                <w:szCs w:val="27"/>
                <w:lang w:eastAsia="ru-RU"/>
              </w:rPr>
              <w:t>Правила начисления процентов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0EE2" w:rsidRPr="00B50EE2" w:rsidRDefault="00B50EE2" w:rsidP="00B50EE2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B50EE2">
              <w:rPr>
                <w:color w:val="000000"/>
                <w:sz w:val="27"/>
                <w:szCs w:val="27"/>
                <w:lang w:eastAsia="ru-RU"/>
              </w:rPr>
              <w:t>На остаток задолженности</w:t>
            </w:r>
          </w:p>
        </w:tc>
      </w:tr>
      <w:tr w:rsidR="00B50EE2" w:rsidRPr="00B50EE2" w:rsidTr="00A66BD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0EE2" w:rsidRPr="00B50EE2" w:rsidRDefault="00950B9E" w:rsidP="00B50EE2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A66BD5">
              <w:rPr>
                <w:color w:val="000000"/>
                <w:sz w:val="27"/>
                <w:szCs w:val="27"/>
                <w:lang w:eastAsia="ru-RU"/>
              </w:rPr>
              <w:t>Процентная ставка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0EE2" w:rsidRPr="00B50EE2" w:rsidRDefault="00950B9E" w:rsidP="00B50EE2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A66BD5">
              <w:rPr>
                <w:color w:val="000000"/>
                <w:sz w:val="27"/>
                <w:szCs w:val="27"/>
                <w:lang w:eastAsia="ru-RU"/>
              </w:rPr>
              <w:t>17% годовых</w:t>
            </w:r>
          </w:p>
        </w:tc>
      </w:tr>
      <w:tr w:rsidR="00B50EE2" w:rsidRPr="00B50EE2" w:rsidTr="00A66BD5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0EE2" w:rsidRPr="00B50EE2" w:rsidRDefault="00B50EE2" w:rsidP="00B50EE2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B50EE2">
              <w:rPr>
                <w:color w:val="000000"/>
                <w:sz w:val="27"/>
                <w:szCs w:val="27"/>
                <w:lang w:eastAsia="ru-RU"/>
              </w:rPr>
              <w:t>Способ обеспечения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0EE2" w:rsidRPr="00B50EE2" w:rsidRDefault="00B50EE2" w:rsidP="00A66BD5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B50EE2">
              <w:rPr>
                <w:color w:val="000000"/>
                <w:sz w:val="27"/>
                <w:szCs w:val="27"/>
                <w:lang w:eastAsia="ru-RU"/>
              </w:rPr>
              <w:t>Ипотека</w:t>
            </w:r>
            <w:r w:rsidR="00A66BD5" w:rsidRPr="00A66BD5">
              <w:rPr>
                <w:color w:val="000000"/>
                <w:sz w:val="27"/>
                <w:szCs w:val="27"/>
                <w:lang w:eastAsia="ru-RU"/>
              </w:rPr>
              <w:t xml:space="preserve"> и / или</w:t>
            </w:r>
            <w:r w:rsidRPr="00B50EE2">
              <w:rPr>
                <w:color w:val="000000"/>
                <w:sz w:val="27"/>
                <w:szCs w:val="27"/>
                <w:lang w:eastAsia="ru-RU"/>
              </w:rPr>
              <w:t xml:space="preserve"> поручительство</w:t>
            </w:r>
          </w:p>
        </w:tc>
      </w:tr>
      <w:tr w:rsidR="00B50EE2" w:rsidRPr="00B50EE2" w:rsidTr="00A66BD5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E2" w:rsidRPr="00B50EE2" w:rsidRDefault="00B50EE2" w:rsidP="00B50EE2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B50EE2">
              <w:rPr>
                <w:color w:val="000000"/>
                <w:sz w:val="27"/>
                <w:szCs w:val="27"/>
                <w:lang w:eastAsia="ru-RU"/>
              </w:rPr>
              <w:t>Размер и порядок применения штрафных санкций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E2" w:rsidRPr="00B50EE2" w:rsidRDefault="00B50EE2" w:rsidP="00B50EE2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B50EE2">
              <w:rPr>
                <w:color w:val="000000"/>
                <w:sz w:val="27"/>
                <w:szCs w:val="27"/>
                <w:lang w:eastAsia="ru-RU"/>
              </w:rPr>
              <w:t>Неустойка в размере ключевой ставки Центрального банка РФ от суммы просроченной задолженности по основному догу и процентам</w:t>
            </w:r>
          </w:p>
        </w:tc>
      </w:tr>
      <w:tr w:rsidR="00950B9E" w:rsidRPr="00A66BD5" w:rsidTr="00A66BD5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9E" w:rsidRPr="00A66BD5" w:rsidRDefault="00950B9E" w:rsidP="00B50EE2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A66BD5">
              <w:rPr>
                <w:rFonts w:eastAsia="MS Mincho"/>
                <w:sz w:val="27"/>
                <w:szCs w:val="27"/>
              </w:rPr>
              <w:t>Ежегодный членский взнос в фонд обеспечения деятельности</w:t>
            </w:r>
            <w:r w:rsidRPr="00A66BD5">
              <w:rPr>
                <w:color w:val="000000"/>
                <w:sz w:val="27"/>
                <w:szCs w:val="27"/>
                <w:lang w:eastAsia="ru-RU"/>
              </w:rPr>
              <w:t>, в соответствии с п. 4.8. Устава кооператива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9E" w:rsidRPr="00A66BD5" w:rsidRDefault="00950B9E" w:rsidP="00B50EE2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A66BD5">
              <w:rPr>
                <w:color w:val="000000"/>
                <w:sz w:val="27"/>
                <w:szCs w:val="27"/>
                <w:lang w:eastAsia="ru-RU"/>
              </w:rPr>
              <w:t>120 тыс. руб. в год</w:t>
            </w:r>
          </w:p>
          <w:p w:rsidR="00F47CE5" w:rsidRDefault="00F47CE5" w:rsidP="00B50EE2">
            <w:pPr>
              <w:suppressAutoHyphens w:val="0"/>
              <w:jc w:val="left"/>
              <w:rPr>
                <w:rFonts w:eastAsia="MS Mincho"/>
                <w:sz w:val="27"/>
                <w:szCs w:val="27"/>
              </w:rPr>
            </w:pPr>
          </w:p>
          <w:p w:rsidR="00D27F0C" w:rsidRPr="00A66BD5" w:rsidRDefault="00D27F0C" w:rsidP="00B50EE2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</w:p>
        </w:tc>
      </w:tr>
      <w:tr w:rsidR="00950B9E" w:rsidRPr="00A66BD5" w:rsidTr="00A66BD5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9E" w:rsidRPr="00A66BD5" w:rsidRDefault="00950B9E" w:rsidP="00950B9E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A66BD5">
              <w:rPr>
                <w:rFonts w:eastAsia="MS Mincho"/>
                <w:sz w:val="27"/>
                <w:szCs w:val="27"/>
              </w:rPr>
              <w:t>Членские взносы на покрытие расходов Кооператива</w:t>
            </w:r>
            <w:r w:rsidRPr="00A66BD5">
              <w:rPr>
                <w:color w:val="000000"/>
                <w:sz w:val="27"/>
                <w:szCs w:val="27"/>
                <w:lang w:eastAsia="ru-RU"/>
              </w:rPr>
              <w:t>, в соответствии с п. 4.8. Устава кооператива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9E" w:rsidRPr="00A66BD5" w:rsidRDefault="00F47CE5" w:rsidP="00F47CE5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A66BD5">
              <w:rPr>
                <w:color w:val="000000"/>
                <w:sz w:val="27"/>
                <w:szCs w:val="27"/>
                <w:lang w:eastAsia="ru-RU"/>
              </w:rPr>
              <w:t xml:space="preserve">1,8% в месяц от </w:t>
            </w:r>
            <w:r w:rsidR="00950B9E" w:rsidRPr="00A66BD5">
              <w:rPr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A66BD5">
              <w:rPr>
                <w:color w:val="000000"/>
                <w:sz w:val="27"/>
                <w:szCs w:val="27"/>
                <w:lang w:eastAsia="ru-RU"/>
              </w:rPr>
              <w:t>суммы долга по договору займа, заключенного по условиям программы финансовой взаимопомощи</w:t>
            </w:r>
          </w:p>
        </w:tc>
      </w:tr>
      <w:tr w:rsidR="00F47CE5" w:rsidRPr="00A66BD5" w:rsidTr="00A66BD5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CE5" w:rsidRPr="00A66BD5" w:rsidRDefault="00F47CE5" w:rsidP="00950B9E">
            <w:pPr>
              <w:suppressAutoHyphens w:val="0"/>
              <w:jc w:val="left"/>
              <w:rPr>
                <w:rFonts w:eastAsia="MS Mincho"/>
                <w:sz w:val="27"/>
                <w:szCs w:val="27"/>
              </w:rPr>
            </w:pPr>
            <w:r w:rsidRPr="00A66BD5">
              <w:rPr>
                <w:rFonts w:eastAsia="MS Mincho"/>
                <w:sz w:val="27"/>
                <w:szCs w:val="27"/>
              </w:rPr>
              <w:t>ПСК</w:t>
            </w:r>
          </w:p>
          <w:p w:rsidR="00F47CE5" w:rsidRPr="00A66BD5" w:rsidRDefault="00F47CE5" w:rsidP="00950B9E">
            <w:pPr>
              <w:suppressAutoHyphens w:val="0"/>
              <w:jc w:val="left"/>
              <w:rPr>
                <w:rFonts w:eastAsia="MS Mincho"/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CE5" w:rsidRPr="00A66BD5" w:rsidRDefault="00EF5B66" w:rsidP="00F47CE5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A66BD5">
              <w:rPr>
                <w:color w:val="000000"/>
                <w:sz w:val="27"/>
                <w:szCs w:val="27"/>
                <w:lang w:eastAsia="ru-RU"/>
              </w:rPr>
              <w:t>38,569 – 38,594</w:t>
            </w:r>
          </w:p>
        </w:tc>
      </w:tr>
    </w:tbl>
    <w:p w:rsidR="00B50EE2" w:rsidRDefault="00B50EE2" w:rsidP="00077E43">
      <w:pPr>
        <w:ind w:left="851"/>
        <w:jc w:val="left"/>
        <w:rPr>
          <w:sz w:val="28"/>
          <w:szCs w:val="28"/>
          <w:u w:val="single"/>
        </w:rPr>
      </w:pPr>
    </w:p>
    <w:p w:rsidR="00D27F0C" w:rsidRPr="00A66BD5" w:rsidRDefault="00D27F0C" w:rsidP="00077E43">
      <w:pPr>
        <w:ind w:left="851"/>
        <w:jc w:val="left"/>
        <w:rPr>
          <w:sz w:val="28"/>
          <w:szCs w:val="28"/>
          <w:u w:val="single"/>
        </w:rPr>
      </w:pPr>
    </w:p>
    <w:p w:rsidR="00077E43" w:rsidRPr="00A66BD5" w:rsidRDefault="00077E43" w:rsidP="00A66BD5">
      <w:pPr>
        <w:pStyle w:val="a7"/>
        <w:numPr>
          <w:ilvl w:val="0"/>
          <w:numId w:val="4"/>
        </w:numPr>
        <w:jc w:val="left"/>
        <w:rPr>
          <w:sz w:val="28"/>
          <w:szCs w:val="28"/>
          <w:u w:val="single"/>
        </w:rPr>
      </w:pPr>
      <w:r w:rsidRPr="00A66BD5">
        <w:rPr>
          <w:sz w:val="28"/>
          <w:szCs w:val="28"/>
          <w:u w:val="single"/>
        </w:rPr>
        <w:t>Для пайщиков Индивидуальных предпринимателей / юридических лиц:</w:t>
      </w:r>
    </w:p>
    <w:p w:rsidR="00A66BD5" w:rsidRPr="00A66BD5" w:rsidRDefault="00A66BD5" w:rsidP="00A66BD5">
      <w:pPr>
        <w:pStyle w:val="a7"/>
        <w:ind w:left="1146"/>
        <w:jc w:val="left"/>
        <w:rPr>
          <w:sz w:val="28"/>
          <w:szCs w:val="28"/>
          <w:u w:val="single"/>
        </w:rPr>
      </w:pPr>
    </w:p>
    <w:tbl>
      <w:tblPr>
        <w:tblStyle w:val="a4"/>
        <w:tblW w:w="10314" w:type="dxa"/>
        <w:tblLook w:val="04A0"/>
      </w:tblPr>
      <w:tblGrid>
        <w:gridCol w:w="4219"/>
        <w:gridCol w:w="6095"/>
      </w:tblGrid>
      <w:tr w:rsidR="00EF5B66" w:rsidRPr="00EF5B66" w:rsidTr="00A66BD5">
        <w:trPr>
          <w:trHeight w:val="20"/>
        </w:trPr>
        <w:tc>
          <w:tcPr>
            <w:tcW w:w="4219" w:type="dxa"/>
            <w:vAlign w:val="center"/>
            <w:hideMark/>
          </w:tcPr>
          <w:p w:rsidR="00EF5B66" w:rsidRPr="00EF5B66" w:rsidRDefault="00EF5B66" w:rsidP="00A66BD5">
            <w:pPr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EF5B66">
              <w:rPr>
                <w:color w:val="000000"/>
                <w:sz w:val="27"/>
                <w:szCs w:val="27"/>
                <w:lang w:eastAsia="ru-RU"/>
              </w:rPr>
              <w:t>Наименование программы (продукта)</w:t>
            </w:r>
          </w:p>
        </w:tc>
        <w:tc>
          <w:tcPr>
            <w:tcW w:w="6095" w:type="dxa"/>
            <w:vAlign w:val="center"/>
            <w:hideMark/>
          </w:tcPr>
          <w:p w:rsidR="00EF5B66" w:rsidRPr="00EF5B66" w:rsidRDefault="00EF5B66" w:rsidP="00A66BD5">
            <w:pPr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EF5B66">
              <w:rPr>
                <w:b/>
                <w:sz w:val="27"/>
                <w:szCs w:val="27"/>
                <w:lang w:eastAsia="ru-RU"/>
              </w:rPr>
              <w:t xml:space="preserve">Предпринимательский </w:t>
            </w:r>
            <w:r w:rsidR="00A66BD5" w:rsidRPr="00A66BD5">
              <w:rPr>
                <w:b/>
                <w:sz w:val="27"/>
                <w:szCs w:val="27"/>
                <w:lang w:eastAsia="ru-RU"/>
              </w:rPr>
              <w:t>(до 3 мес. с 01.07.2025)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EF5B66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EF5B66">
              <w:rPr>
                <w:color w:val="000000"/>
                <w:sz w:val="27"/>
                <w:szCs w:val="27"/>
                <w:lang w:eastAsia="ru-RU"/>
              </w:rPr>
              <w:t>Диапазоны или размеры сумм</w:t>
            </w:r>
          </w:p>
        </w:tc>
        <w:tc>
          <w:tcPr>
            <w:tcW w:w="6095" w:type="dxa"/>
            <w:hideMark/>
          </w:tcPr>
          <w:p w:rsidR="00EF5B66" w:rsidRPr="00EF5B66" w:rsidRDefault="00EF5B66" w:rsidP="00EF5B66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EF5B66">
              <w:rPr>
                <w:color w:val="000000"/>
                <w:sz w:val="27"/>
                <w:szCs w:val="27"/>
                <w:lang w:eastAsia="ru-RU"/>
              </w:rPr>
              <w:t>От 100</w:t>
            </w:r>
            <w:r w:rsidRPr="00A66BD5">
              <w:rPr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F5B66">
              <w:rPr>
                <w:color w:val="000000"/>
                <w:sz w:val="27"/>
                <w:szCs w:val="27"/>
                <w:lang w:eastAsia="ru-RU"/>
              </w:rPr>
              <w:t>тыс. руб.</w:t>
            </w:r>
            <w:r w:rsidRPr="00A66BD5">
              <w:rPr>
                <w:color w:val="000000"/>
                <w:sz w:val="27"/>
                <w:szCs w:val="27"/>
                <w:lang w:eastAsia="ru-RU"/>
              </w:rPr>
              <w:t xml:space="preserve"> до 15 000 </w:t>
            </w:r>
            <w:r w:rsidRPr="00EF5B66">
              <w:rPr>
                <w:color w:val="000000"/>
                <w:sz w:val="27"/>
                <w:szCs w:val="27"/>
                <w:lang w:eastAsia="ru-RU"/>
              </w:rPr>
              <w:t>тыс. руб.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EF5B66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EF5B66">
              <w:rPr>
                <w:color w:val="000000"/>
                <w:sz w:val="27"/>
                <w:szCs w:val="27"/>
                <w:lang w:eastAsia="ru-RU"/>
              </w:rPr>
              <w:t>Срок займа</w:t>
            </w:r>
          </w:p>
        </w:tc>
        <w:tc>
          <w:tcPr>
            <w:tcW w:w="6095" w:type="dxa"/>
            <w:hideMark/>
          </w:tcPr>
          <w:p w:rsidR="00EF5B66" w:rsidRPr="00EF5B66" w:rsidRDefault="00EF5B66" w:rsidP="00EF5B66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EF5B66">
              <w:rPr>
                <w:color w:val="000000"/>
                <w:sz w:val="27"/>
                <w:szCs w:val="27"/>
                <w:lang w:eastAsia="ru-RU"/>
              </w:rPr>
              <w:t>от 3</w:t>
            </w:r>
            <w:r w:rsidRPr="00A66BD5">
              <w:rPr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F5B66">
              <w:rPr>
                <w:color w:val="000000"/>
                <w:sz w:val="27"/>
                <w:szCs w:val="27"/>
                <w:lang w:eastAsia="ru-RU"/>
              </w:rPr>
              <w:t>мес. до 3</w:t>
            </w:r>
            <w:r w:rsidRPr="00A66BD5">
              <w:rPr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F5B66">
              <w:rPr>
                <w:color w:val="000000"/>
                <w:sz w:val="27"/>
                <w:szCs w:val="27"/>
                <w:lang w:eastAsia="ru-RU"/>
              </w:rPr>
              <w:t>мес.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EF5B66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EF5B66">
              <w:rPr>
                <w:color w:val="000000"/>
                <w:sz w:val="27"/>
                <w:szCs w:val="27"/>
                <w:lang w:eastAsia="ru-RU"/>
              </w:rPr>
              <w:t>Правила начисления процентов</w:t>
            </w:r>
          </w:p>
        </w:tc>
        <w:tc>
          <w:tcPr>
            <w:tcW w:w="6095" w:type="dxa"/>
            <w:hideMark/>
          </w:tcPr>
          <w:p w:rsidR="00EF5B66" w:rsidRPr="00EF5B66" w:rsidRDefault="00EF5B66" w:rsidP="00EF5B66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EF5B66">
              <w:rPr>
                <w:color w:val="000000"/>
                <w:sz w:val="27"/>
                <w:szCs w:val="27"/>
                <w:lang w:eastAsia="ru-RU"/>
              </w:rPr>
              <w:t>На остаток задолженности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EF5B66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EF5B66">
              <w:rPr>
                <w:color w:val="000000"/>
                <w:sz w:val="27"/>
                <w:szCs w:val="27"/>
                <w:lang w:eastAsia="ru-RU"/>
              </w:rPr>
              <w:t>Процентная ставка</w:t>
            </w:r>
          </w:p>
        </w:tc>
        <w:tc>
          <w:tcPr>
            <w:tcW w:w="6095" w:type="dxa"/>
            <w:hideMark/>
          </w:tcPr>
          <w:p w:rsidR="00EF5B66" w:rsidRPr="00EF5B66" w:rsidRDefault="00D27F0C" w:rsidP="00EF5B66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72</w:t>
            </w:r>
            <w:r w:rsidR="00EF5B66" w:rsidRPr="00EF5B66">
              <w:rPr>
                <w:color w:val="000000"/>
                <w:sz w:val="27"/>
                <w:szCs w:val="27"/>
                <w:lang w:eastAsia="ru-RU"/>
              </w:rPr>
              <w:t>% годовых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EF5B66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EF5B66">
              <w:rPr>
                <w:color w:val="000000"/>
                <w:sz w:val="27"/>
                <w:szCs w:val="27"/>
                <w:lang w:eastAsia="ru-RU"/>
              </w:rPr>
              <w:t>Способ обеспечения (возможный)</w:t>
            </w:r>
          </w:p>
        </w:tc>
        <w:tc>
          <w:tcPr>
            <w:tcW w:w="6095" w:type="dxa"/>
            <w:hideMark/>
          </w:tcPr>
          <w:p w:rsidR="00EF5B66" w:rsidRPr="00EF5B66" w:rsidRDefault="00EF5B66" w:rsidP="00EF5B66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EF5B66">
              <w:rPr>
                <w:color w:val="000000"/>
                <w:sz w:val="27"/>
                <w:szCs w:val="27"/>
                <w:lang w:eastAsia="ru-RU"/>
              </w:rPr>
              <w:t>Ипотека и/или поручительство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EF5B66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EF5B66">
              <w:rPr>
                <w:color w:val="000000"/>
                <w:sz w:val="27"/>
                <w:szCs w:val="27"/>
                <w:lang w:eastAsia="ru-RU"/>
              </w:rPr>
              <w:t>Размер и порядок применения штрафных санкций</w:t>
            </w:r>
          </w:p>
        </w:tc>
        <w:tc>
          <w:tcPr>
            <w:tcW w:w="6095" w:type="dxa"/>
            <w:hideMark/>
          </w:tcPr>
          <w:p w:rsidR="00EF5B66" w:rsidRPr="00EF5B66" w:rsidRDefault="00EF5B66" w:rsidP="00EF5B66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EF5B66">
              <w:rPr>
                <w:color w:val="000000"/>
                <w:sz w:val="27"/>
                <w:szCs w:val="27"/>
                <w:lang w:eastAsia="ru-RU"/>
              </w:rPr>
              <w:t>1 % от остатка основного долга в день</w:t>
            </w:r>
          </w:p>
        </w:tc>
      </w:tr>
      <w:tr w:rsidR="00EF5B66" w:rsidRPr="00A66BD5" w:rsidTr="00A66BD5">
        <w:trPr>
          <w:trHeight w:val="20"/>
        </w:trPr>
        <w:tc>
          <w:tcPr>
            <w:tcW w:w="4219" w:type="dxa"/>
            <w:hideMark/>
          </w:tcPr>
          <w:p w:rsidR="00EF5B66" w:rsidRPr="00A66BD5" w:rsidRDefault="00EF5B66" w:rsidP="00EF5B66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A66BD5">
              <w:rPr>
                <w:rFonts w:eastAsia="MS Mincho"/>
                <w:sz w:val="27"/>
                <w:szCs w:val="27"/>
              </w:rPr>
              <w:t>Ежегодный членский взнос в фонд обеспечения деятельности</w:t>
            </w:r>
            <w:r w:rsidRPr="00A66BD5">
              <w:rPr>
                <w:color w:val="000000"/>
                <w:sz w:val="27"/>
                <w:szCs w:val="27"/>
                <w:lang w:eastAsia="ru-RU"/>
              </w:rPr>
              <w:t>, в соответствии с п. 4.8. Устава кооператива</w:t>
            </w:r>
          </w:p>
        </w:tc>
        <w:tc>
          <w:tcPr>
            <w:tcW w:w="6095" w:type="dxa"/>
            <w:hideMark/>
          </w:tcPr>
          <w:p w:rsidR="00EF5B66" w:rsidRPr="00A66BD5" w:rsidRDefault="00C676D9" w:rsidP="00EF5B66">
            <w:pPr>
              <w:suppressAutoHyphens w:val="0"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A66BD5">
              <w:rPr>
                <w:color w:val="000000"/>
                <w:sz w:val="28"/>
                <w:szCs w:val="28"/>
                <w:lang w:eastAsia="ru-RU"/>
              </w:rPr>
              <w:t>12 тыс. руб.</w:t>
            </w:r>
          </w:p>
        </w:tc>
      </w:tr>
    </w:tbl>
    <w:p w:rsidR="00EF5B66" w:rsidRPr="00A66BD5" w:rsidRDefault="00EF5B66" w:rsidP="002C781A">
      <w:pPr>
        <w:pStyle w:val="a7"/>
        <w:ind w:left="786"/>
        <w:rPr>
          <w:sz w:val="28"/>
          <w:szCs w:val="28"/>
        </w:rPr>
      </w:pPr>
    </w:p>
    <w:tbl>
      <w:tblPr>
        <w:tblStyle w:val="a4"/>
        <w:tblW w:w="10314" w:type="dxa"/>
        <w:tblLook w:val="04A0"/>
      </w:tblPr>
      <w:tblGrid>
        <w:gridCol w:w="4219"/>
        <w:gridCol w:w="6095"/>
      </w:tblGrid>
      <w:tr w:rsidR="00EF5B66" w:rsidRPr="00EF5B66" w:rsidTr="00A66BD5">
        <w:trPr>
          <w:trHeight w:val="20"/>
        </w:trPr>
        <w:tc>
          <w:tcPr>
            <w:tcW w:w="4219" w:type="dxa"/>
            <w:vAlign w:val="center"/>
            <w:hideMark/>
          </w:tcPr>
          <w:p w:rsidR="00EF5B66" w:rsidRPr="00EF5B66" w:rsidRDefault="00EF5B66" w:rsidP="00A66BD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lastRenderedPageBreak/>
              <w:t>Наименование программы (продукта)</w:t>
            </w:r>
          </w:p>
        </w:tc>
        <w:tc>
          <w:tcPr>
            <w:tcW w:w="6095" w:type="dxa"/>
            <w:vAlign w:val="center"/>
            <w:hideMark/>
          </w:tcPr>
          <w:p w:rsidR="00EF5B66" w:rsidRPr="00A66BD5" w:rsidRDefault="00A66BD5" w:rsidP="00A66BD5">
            <w:pPr>
              <w:jc w:val="center"/>
              <w:rPr>
                <w:color w:val="227ACB"/>
                <w:sz w:val="28"/>
                <w:szCs w:val="28"/>
              </w:rPr>
            </w:pPr>
            <w:r w:rsidRPr="00EF5B66">
              <w:rPr>
                <w:b/>
                <w:sz w:val="28"/>
                <w:szCs w:val="28"/>
                <w:lang w:eastAsia="ru-RU"/>
              </w:rPr>
              <w:t>Предпринимательский</w:t>
            </w:r>
            <w:r>
              <w:rPr>
                <w:b/>
                <w:sz w:val="28"/>
                <w:szCs w:val="28"/>
                <w:lang w:eastAsia="ru-RU"/>
              </w:rPr>
              <w:br/>
            </w:r>
            <w:r w:rsidRPr="00EF5B66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A66BD5">
              <w:rPr>
                <w:b/>
                <w:sz w:val="28"/>
                <w:szCs w:val="28"/>
                <w:lang w:eastAsia="ru-RU"/>
              </w:rPr>
              <w:t xml:space="preserve">(до 6 мес. </w:t>
            </w:r>
            <w:r>
              <w:rPr>
                <w:b/>
                <w:sz w:val="28"/>
                <w:szCs w:val="28"/>
                <w:lang w:eastAsia="ru-RU"/>
              </w:rPr>
              <w:t>с</w:t>
            </w:r>
            <w:r w:rsidRPr="00A66BD5">
              <w:rPr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  <w:lang w:eastAsia="ru-RU"/>
              </w:rPr>
              <w:t>01.07.2025</w:t>
            </w:r>
            <w:r w:rsidRPr="00A66BD5">
              <w:rPr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Диапазоны или размеры сумм</w:t>
            </w:r>
          </w:p>
        </w:tc>
        <w:tc>
          <w:tcPr>
            <w:tcW w:w="6095" w:type="dxa"/>
            <w:hideMark/>
          </w:tcPr>
          <w:p w:rsidR="00EF5B66" w:rsidRPr="00A66BD5" w:rsidRDefault="00A66BD5">
            <w:pPr>
              <w:rPr>
                <w:color w:val="000000"/>
                <w:sz w:val="28"/>
                <w:szCs w:val="28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От 100</w:t>
            </w:r>
            <w:r w:rsidRPr="00A66BD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F5B66">
              <w:rPr>
                <w:color w:val="000000"/>
                <w:sz w:val="28"/>
                <w:szCs w:val="28"/>
                <w:lang w:eastAsia="ru-RU"/>
              </w:rPr>
              <w:t>тыс. руб.</w:t>
            </w:r>
            <w:r w:rsidRPr="00A66BD5">
              <w:rPr>
                <w:color w:val="000000"/>
                <w:sz w:val="28"/>
                <w:szCs w:val="28"/>
                <w:lang w:eastAsia="ru-RU"/>
              </w:rPr>
              <w:t xml:space="preserve"> до 15 000 </w:t>
            </w:r>
            <w:r w:rsidRPr="00EF5B66">
              <w:rPr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Срок займа</w:t>
            </w:r>
          </w:p>
        </w:tc>
        <w:tc>
          <w:tcPr>
            <w:tcW w:w="6095" w:type="dxa"/>
            <w:hideMark/>
          </w:tcPr>
          <w:p w:rsidR="00EF5B66" w:rsidRPr="00A66BD5" w:rsidRDefault="00EF5B66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 xml:space="preserve">от 4 </w:t>
            </w:r>
            <w:r w:rsidR="00A66BD5" w:rsidRPr="00EF5B66">
              <w:rPr>
                <w:color w:val="000000"/>
                <w:sz w:val="28"/>
                <w:szCs w:val="28"/>
                <w:lang w:eastAsia="ru-RU"/>
              </w:rPr>
              <w:t>мес.</w:t>
            </w:r>
            <w:r w:rsidR="00A66BD5" w:rsidRPr="00A66BD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6BD5">
              <w:rPr>
                <w:color w:val="000000"/>
                <w:sz w:val="28"/>
                <w:szCs w:val="28"/>
              </w:rPr>
              <w:t xml:space="preserve">до 6 </w:t>
            </w:r>
            <w:r w:rsidR="00A66BD5" w:rsidRPr="00EF5B66">
              <w:rPr>
                <w:color w:val="000000"/>
                <w:sz w:val="28"/>
                <w:szCs w:val="28"/>
                <w:lang w:eastAsia="ru-RU"/>
              </w:rPr>
              <w:t>мес.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Правила начисления процентов</w:t>
            </w:r>
          </w:p>
        </w:tc>
        <w:tc>
          <w:tcPr>
            <w:tcW w:w="6095" w:type="dxa"/>
            <w:hideMark/>
          </w:tcPr>
          <w:p w:rsidR="00EF5B66" w:rsidRPr="00A66BD5" w:rsidRDefault="00EF5B66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>На остаток задолженности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Процентная ставка</w:t>
            </w:r>
          </w:p>
        </w:tc>
        <w:tc>
          <w:tcPr>
            <w:tcW w:w="6095" w:type="dxa"/>
            <w:hideMark/>
          </w:tcPr>
          <w:p w:rsidR="00EF5B66" w:rsidRPr="00A66BD5" w:rsidRDefault="00EF5B66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>60</w:t>
            </w:r>
            <w:r w:rsidR="00A66BD5" w:rsidRPr="00EF5B66">
              <w:rPr>
                <w:color w:val="000000"/>
                <w:sz w:val="28"/>
                <w:szCs w:val="28"/>
                <w:lang w:eastAsia="ru-RU"/>
              </w:rPr>
              <w:t>% годовых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Способ обеспечения (возможный)</w:t>
            </w:r>
          </w:p>
        </w:tc>
        <w:tc>
          <w:tcPr>
            <w:tcW w:w="6095" w:type="dxa"/>
            <w:hideMark/>
          </w:tcPr>
          <w:p w:rsidR="00EF5B66" w:rsidRPr="00A66BD5" w:rsidRDefault="00EF5B66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>Ипотека и/или поручительство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Размер и порядок применения штрафных санкций</w:t>
            </w:r>
          </w:p>
        </w:tc>
        <w:tc>
          <w:tcPr>
            <w:tcW w:w="6095" w:type="dxa"/>
            <w:hideMark/>
          </w:tcPr>
          <w:p w:rsidR="00EF5B66" w:rsidRPr="00A66BD5" w:rsidRDefault="00EF5B66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>1 % от остатка основного долга в день</w:t>
            </w:r>
          </w:p>
        </w:tc>
      </w:tr>
      <w:tr w:rsidR="00EF5B66" w:rsidRPr="00A66BD5" w:rsidTr="00A66BD5">
        <w:trPr>
          <w:trHeight w:val="20"/>
        </w:trPr>
        <w:tc>
          <w:tcPr>
            <w:tcW w:w="4219" w:type="dxa"/>
            <w:hideMark/>
          </w:tcPr>
          <w:p w:rsidR="00EF5B66" w:rsidRPr="00A66BD5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A66BD5">
              <w:rPr>
                <w:rFonts w:eastAsia="MS Mincho"/>
                <w:sz w:val="28"/>
                <w:szCs w:val="28"/>
              </w:rPr>
              <w:t>Ежегодный членский взнос в фонд обеспечения деятельности</w:t>
            </w:r>
            <w:r w:rsidRPr="00A66BD5">
              <w:rPr>
                <w:color w:val="000000"/>
                <w:sz w:val="28"/>
                <w:szCs w:val="28"/>
                <w:lang w:eastAsia="ru-RU"/>
              </w:rPr>
              <w:t>, в соответствии с п. 4.8. Устава кооператива</w:t>
            </w:r>
          </w:p>
        </w:tc>
        <w:tc>
          <w:tcPr>
            <w:tcW w:w="6095" w:type="dxa"/>
            <w:hideMark/>
          </w:tcPr>
          <w:p w:rsidR="00EF5B66" w:rsidRPr="00A66BD5" w:rsidRDefault="00C676D9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A66BD5">
              <w:rPr>
                <w:color w:val="000000"/>
                <w:sz w:val="28"/>
                <w:szCs w:val="28"/>
                <w:lang w:eastAsia="ru-RU"/>
              </w:rPr>
              <w:t>12 тыс. руб.</w:t>
            </w:r>
          </w:p>
        </w:tc>
      </w:tr>
    </w:tbl>
    <w:p w:rsidR="00B930F1" w:rsidRPr="00A66BD5" w:rsidRDefault="00B930F1" w:rsidP="002C781A">
      <w:pPr>
        <w:ind w:left="851" w:hanging="425"/>
        <w:jc w:val="center"/>
        <w:rPr>
          <w:sz w:val="28"/>
          <w:szCs w:val="28"/>
        </w:rPr>
      </w:pPr>
    </w:p>
    <w:tbl>
      <w:tblPr>
        <w:tblStyle w:val="a4"/>
        <w:tblW w:w="10314" w:type="dxa"/>
        <w:tblLook w:val="04A0"/>
      </w:tblPr>
      <w:tblGrid>
        <w:gridCol w:w="4219"/>
        <w:gridCol w:w="6095"/>
      </w:tblGrid>
      <w:tr w:rsidR="00EF5B66" w:rsidRPr="00EF5B66" w:rsidTr="00A66BD5">
        <w:trPr>
          <w:trHeight w:val="20"/>
        </w:trPr>
        <w:tc>
          <w:tcPr>
            <w:tcW w:w="4219" w:type="dxa"/>
            <w:vAlign w:val="center"/>
            <w:hideMark/>
          </w:tcPr>
          <w:p w:rsidR="00EF5B66" w:rsidRPr="00EF5B66" w:rsidRDefault="00EF5B66" w:rsidP="00A66BD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Наименование программы (продукта)</w:t>
            </w:r>
          </w:p>
        </w:tc>
        <w:tc>
          <w:tcPr>
            <w:tcW w:w="6095" w:type="dxa"/>
            <w:vAlign w:val="center"/>
            <w:hideMark/>
          </w:tcPr>
          <w:p w:rsidR="00EF5B66" w:rsidRPr="00A66BD5" w:rsidRDefault="00A66BD5" w:rsidP="00A66BD5">
            <w:pPr>
              <w:jc w:val="center"/>
              <w:rPr>
                <w:color w:val="227ACB"/>
                <w:sz w:val="28"/>
                <w:szCs w:val="28"/>
              </w:rPr>
            </w:pPr>
            <w:r w:rsidRPr="00EF5B66">
              <w:rPr>
                <w:b/>
                <w:sz w:val="28"/>
                <w:szCs w:val="28"/>
                <w:lang w:eastAsia="ru-RU"/>
              </w:rPr>
              <w:t>Предпринимательский</w:t>
            </w:r>
            <w:r>
              <w:rPr>
                <w:b/>
                <w:sz w:val="28"/>
                <w:szCs w:val="28"/>
                <w:lang w:eastAsia="ru-RU"/>
              </w:rPr>
              <w:br/>
            </w:r>
            <w:r w:rsidRPr="00EF5B66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A66BD5">
              <w:rPr>
                <w:b/>
                <w:sz w:val="28"/>
                <w:szCs w:val="28"/>
                <w:lang w:eastAsia="ru-RU"/>
              </w:rPr>
              <w:t xml:space="preserve">(до 12 мес. </w:t>
            </w:r>
            <w:r>
              <w:rPr>
                <w:b/>
                <w:sz w:val="28"/>
                <w:szCs w:val="28"/>
                <w:lang w:eastAsia="ru-RU"/>
              </w:rPr>
              <w:t>с 01.07.2025</w:t>
            </w:r>
            <w:r w:rsidRPr="00A66BD5">
              <w:rPr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Диапазоны или размеры сумм</w:t>
            </w:r>
          </w:p>
        </w:tc>
        <w:tc>
          <w:tcPr>
            <w:tcW w:w="6095" w:type="dxa"/>
            <w:hideMark/>
          </w:tcPr>
          <w:p w:rsidR="00EF5B66" w:rsidRPr="00A66BD5" w:rsidRDefault="00A66BD5">
            <w:pPr>
              <w:rPr>
                <w:color w:val="000000"/>
                <w:sz w:val="28"/>
                <w:szCs w:val="28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От 100</w:t>
            </w:r>
            <w:r w:rsidRPr="00A66BD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F5B66">
              <w:rPr>
                <w:color w:val="000000"/>
                <w:sz w:val="28"/>
                <w:szCs w:val="28"/>
                <w:lang w:eastAsia="ru-RU"/>
              </w:rPr>
              <w:t>тыс. руб.</w:t>
            </w:r>
            <w:r w:rsidRPr="00A66BD5">
              <w:rPr>
                <w:color w:val="000000"/>
                <w:sz w:val="28"/>
                <w:szCs w:val="28"/>
                <w:lang w:eastAsia="ru-RU"/>
              </w:rPr>
              <w:t xml:space="preserve"> до 15 000 </w:t>
            </w:r>
            <w:r w:rsidRPr="00EF5B66">
              <w:rPr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Срок займа</w:t>
            </w:r>
          </w:p>
        </w:tc>
        <w:tc>
          <w:tcPr>
            <w:tcW w:w="6095" w:type="dxa"/>
            <w:hideMark/>
          </w:tcPr>
          <w:p w:rsidR="00EF5B66" w:rsidRPr="00A66BD5" w:rsidRDefault="00EF5B66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>от 7</w:t>
            </w:r>
            <w:r w:rsidR="00A66BD5" w:rsidRPr="00A66BD5">
              <w:rPr>
                <w:color w:val="000000"/>
                <w:sz w:val="28"/>
                <w:szCs w:val="28"/>
              </w:rPr>
              <w:t xml:space="preserve"> </w:t>
            </w:r>
            <w:r w:rsidR="00A66BD5" w:rsidRPr="00EF5B66">
              <w:rPr>
                <w:color w:val="000000"/>
                <w:sz w:val="28"/>
                <w:szCs w:val="28"/>
                <w:lang w:eastAsia="ru-RU"/>
              </w:rPr>
              <w:t>мес.</w:t>
            </w:r>
            <w:r w:rsidRPr="00A66BD5">
              <w:rPr>
                <w:color w:val="000000"/>
                <w:sz w:val="28"/>
                <w:szCs w:val="28"/>
              </w:rPr>
              <w:t xml:space="preserve"> до 12 </w:t>
            </w:r>
            <w:r w:rsidR="00A66BD5" w:rsidRPr="00EF5B66">
              <w:rPr>
                <w:color w:val="000000"/>
                <w:sz w:val="28"/>
                <w:szCs w:val="28"/>
                <w:lang w:eastAsia="ru-RU"/>
              </w:rPr>
              <w:t>мес.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Правила начисления процентов</w:t>
            </w:r>
          </w:p>
        </w:tc>
        <w:tc>
          <w:tcPr>
            <w:tcW w:w="6095" w:type="dxa"/>
            <w:hideMark/>
          </w:tcPr>
          <w:p w:rsidR="00EF5B66" w:rsidRPr="00A66BD5" w:rsidRDefault="00EF5B66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>На остаток задолженности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Процентная ставка</w:t>
            </w:r>
          </w:p>
        </w:tc>
        <w:tc>
          <w:tcPr>
            <w:tcW w:w="6095" w:type="dxa"/>
            <w:hideMark/>
          </w:tcPr>
          <w:p w:rsidR="00EF5B66" w:rsidRPr="00A66BD5" w:rsidRDefault="00EF5B66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>48</w:t>
            </w:r>
            <w:r w:rsidR="00A66BD5" w:rsidRPr="00EF5B66">
              <w:rPr>
                <w:color w:val="000000"/>
                <w:sz w:val="28"/>
                <w:szCs w:val="28"/>
                <w:lang w:eastAsia="ru-RU"/>
              </w:rPr>
              <w:t>% годовых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Способ обеспечения (возможный)</w:t>
            </w:r>
          </w:p>
        </w:tc>
        <w:tc>
          <w:tcPr>
            <w:tcW w:w="6095" w:type="dxa"/>
            <w:hideMark/>
          </w:tcPr>
          <w:p w:rsidR="00EF5B66" w:rsidRPr="00A66BD5" w:rsidRDefault="00EF5B66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>Ипотека и/или поручительство</w:t>
            </w:r>
          </w:p>
        </w:tc>
      </w:tr>
      <w:tr w:rsidR="00EF5B66" w:rsidRPr="00EF5B66" w:rsidTr="00A66BD5">
        <w:trPr>
          <w:trHeight w:val="20"/>
        </w:trPr>
        <w:tc>
          <w:tcPr>
            <w:tcW w:w="4219" w:type="dxa"/>
            <w:hideMark/>
          </w:tcPr>
          <w:p w:rsidR="00EF5B66" w:rsidRPr="00EF5B66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Размер и порядок применения штрафных санкций</w:t>
            </w:r>
          </w:p>
        </w:tc>
        <w:tc>
          <w:tcPr>
            <w:tcW w:w="6095" w:type="dxa"/>
            <w:hideMark/>
          </w:tcPr>
          <w:p w:rsidR="00EF5B66" w:rsidRPr="00A66BD5" w:rsidRDefault="00EF5B66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>1 % от остатка основного долга в день</w:t>
            </w:r>
          </w:p>
        </w:tc>
      </w:tr>
      <w:tr w:rsidR="00EF5B66" w:rsidRPr="00A66BD5" w:rsidTr="00A66BD5">
        <w:trPr>
          <w:trHeight w:val="20"/>
        </w:trPr>
        <w:tc>
          <w:tcPr>
            <w:tcW w:w="4219" w:type="dxa"/>
            <w:hideMark/>
          </w:tcPr>
          <w:p w:rsidR="00EF5B66" w:rsidRPr="00A66BD5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A66BD5">
              <w:rPr>
                <w:rFonts w:eastAsia="MS Mincho"/>
                <w:sz w:val="28"/>
                <w:szCs w:val="28"/>
              </w:rPr>
              <w:t>Ежегодный членский взнос в фонд обеспечения деятельности</w:t>
            </w:r>
            <w:r w:rsidRPr="00A66BD5">
              <w:rPr>
                <w:color w:val="000000"/>
                <w:sz w:val="28"/>
                <w:szCs w:val="28"/>
                <w:lang w:eastAsia="ru-RU"/>
              </w:rPr>
              <w:t>, в соответствии с п. 4.8. Устава кооператива</w:t>
            </w:r>
          </w:p>
        </w:tc>
        <w:tc>
          <w:tcPr>
            <w:tcW w:w="6095" w:type="dxa"/>
            <w:hideMark/>
          </w:tcPr>
          <w:p w:rsidR="00EF5B66" w:rsidRPr="00A66BD5" w:rsidRDefault="00A66BD5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A66BD5">
              <w:rPr>
                <w:color w:val="000000"/>
                <w:sz w:val="28"/>
                <w:szCs w:val="28"/>
                <w:lang w:eastAsia="ru-RU"/>
              </w:rPr>
              <w:t>12 тыс. руб.</w:t>
            </w:r>
          </w:p>
        </w:tc>
      </w:tr>
    </w:tbl>
    <w:p w:rsidR="00EF5B66" w:rsidRPr="00A66BD5" w:rsidRDefault="00EF5B66" w:rsidP="002C781A">
      <w:pPr>
        <w:ind w:left="851" w:hanging="425"/>
        <w:jc w:val="center"/>
        <w:rPr>
          <w:sz w:val="28"/>
          <w:szCs w:val="28"/>
        </w:rPr>
      </w:pPr>
    </w:p>
    <w:tbl>
      <w:tblPr>
        <w:tblStyle w:val="a4"/>
        <w:tblW w:w="10314" w:type="dxa"/>
        <w:tblLook w:val="04A0"/>
      </w:tblPr>
      <w:tblGrid>
        <w:gridCol w:w="4219"/>
        <w:gridCol w:w="6095"/>
      </w:tblGrid>
      <w:tr w:rsidR="00A66BD5" w:rsidRPr="00A66BD5" w:rsidTr="00A66BD5">
        <w:trPr>
          <w:trHeight w:val="20"/>
        </w:trPr>
        <w:tc>
          <w:tcPr>
            <w:tcW w:w="4219" w:type="dxa"/>
            <w:hideMark/>
          </w:tcPr>
          <w:p w:rsidR="00A66BD5" w:rsidRPr="00EF5B66" w:rsidRDefault="00A66BD5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Наименование программы (продукта)</w:t>
            </w:r>
          </w:p>
        </w:tc>
        <w:tc>
          <w:tcPr>
            <w:tcW w:w="6095" w:type="dxa"/>
            <w:hideMark/>
          </w:tcPr>
          <w:p w:rsidR="00A66BD5" w:rsidRPr="00A66BD5" w:rsidRDefault="00A66BD5" w:rsidP="00A66BD5">
            <w:pPr>
              <w:jc w:val="center"/>
              <w:rPr>
                <w:color w:val="227ACB"/>
                <w:sz w:val="28"/>
                <w:szCs w:val="28"/>
              </w:rPr>
            </w:pPr>
            <w:r w:rsidRPr="00EF5B66">
              <w:rPr>
                <w:b/>
                <w:sz w:val="28"/>
                <w:szCs w:val="28"/>
                <w:lang w:eastAsia="ru-RU"/>
              </w:rPr>
              <w:t>Предпринимательский</w:t>
            </w:r>
            <w:r>
              <w:rPr>
                <w:b/>
                <w:sz w:val="28"/>
                <w:szCs w:val="28"/>
                <w:lang w:eastAsia="ru-RU"/>
              </w:rPr>
              <w:br/>
            </w:r>
            <w:r w:rsidRPr="00EF5B66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A66BD5">
              <w:rPr>
                <w:b/>
                <w:sz w:val="28"/>
                <w:szCs w:val="28"/>
                <w:lang w:eastAsia="ru-RU"/>
              </w:rPr>
              <w:t xml:space="preserve">(до 36 мес. </w:t>
            </w:r>
            <w:r>
              <w:rPr>
                <w:b/>
                <w:sz w:val="28"/>
                <w:szCs w:val="28"/>
                <w:lang w:eastAsia="ru-RU"/>
              </w:rPr>
              <w:t>с 01.07.2025</w:t>
            </w:r>
            <w:r w:rsidRPr="00A66BD5">
              <w:rPr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A66BD5" w:rsidRPr="00A66BD5" w:rsidTr="00A66BD5">
        <w:trPr>
          <w:trHeight w:val="20"/>
        </w:trPr>
        <w:tc>
          <w:tcPr>
            <w:tcW w:w="4219" w:type="dxa"/>
            <w:hideMark/>
          </w:tcPr>
          <w:p w:rsidR="00A66BD5" w:rsidRPr="00EF5B66" w:rsidRDefault="00A66BD5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Диапазоны или размеры сумм</w:t>
            </w:r>
          </w:p>
        </w:tc>
        <w:tc>
          <w:tcPr>
            <w:tcW w:w="6095" w:type="dxa"/>
            <w:hideMark/>
          </w:tcPr>
          <w:p w:rsidR="00A66BD5" w:rsidRPr="00A66BD5" w:rsidRDefault="00A66BD5">
            <w:pPr>
              <w:rPr>
                <w:color w:val="000000"/>
                <w:sz w:val="28"/>
                <w:szCs w:val="28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От 100</w:t>
            </w:r>
            <w:r w:rsidRPr="00A66BD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F5B66">
              <w:rPr>
                <w:color w:val="000000"/>
                <w:sz w:val="28"/>
                <w:szCs w:val="28"/>
                <w:lang w:eastAsia="ru-RU"/>
              </w:rPr>
              <w:t>тыс. руб.</w:t>
            </w:r>
            <w:r w:rsidRPr="00A66BD5">
              <w:rPr>
                <w:color w:val="000000"/>
                <w:sz w:val="28"/>
                <w:szCs w:val="28"/>
                <w:lang w:eastAsia="ru-RU"/>
              </w:rPr>
              <w:t xml:space="preserve"> до 15 000 </w:t>
            </w:r>
            <w:r w:rsidRPr="00EF5B66">
              <w:rPr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A66BD5" w:rsidRPr="00A66BD5" w:rsidTr="00A66BD5">
        <w:trPr>
          <w:trHeight w:val="20"/>
        </w:trPr>
        <w:tc>
          <w:tcPr>
            <w:tcW w:w="4219" w:type="dxa"/>
            <w:hideMark/>
          </w:tcPr>
          <w:p w:rsidR="00A66BD5" w:rsidRPr="00EF5B66" w:rsidRDefault="00A66BD5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Срок займа</w:t>
            </w:r>
          </w:p>
        </w:tc>
        <w:tc>
          <w:tcPr>
            <w:tcW w:w="6095" w:type="dxa"/>
            <w:hideMark/>
          </w:tcPr>
          <w:p w:rsidR="00A66BD5" w:rsidRPr="00A66BD5" w:rsidRDefault="00A66BD5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 xml:space="preserve">от 13 </w:t>
            </w:r>
            <w:r w:rsidRPr="00EF5B66">
              <w:rPr>
                <w:color w:val="000000"/>
                <w:sz w:val="28"/>
                <w:szCs w:val="28"/>
                <w:lang w:eastAsia="ru-RU"/>
              </w:rPr>
              <w:t>мес.</w:t>
            </w:r>
            <w:r w:rsidRPr="00A66BD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6BD5">
              <w:rPr>
                <w:color w:val="000000"/>
                <w:sz w:val="28"/>
                <w:szCs w:val="28"/>
              </w:rPr>
              <w:t xml:space="preserve">до 36 </w:t>
            </w:r>
            <w:r w:rsidRPr="00EF5B66">
              <w:rPr>
                <w:color w:val="000000"/>
                <w:sz w:val="28"/>
                <w:szCs w:val="28"/>
                <w:lang w:eastAsia="ru-RU"/>
              </w:rPr>
              <w:t>мес.</w:t>
            </w:r>
          </w:p>
        </w:tc>
      </w:tr>
      <w:tr w:rsidR="00A66BD5" w:rsidRPr="00A66BD5" w:rsidTr="00A66BD5">
        <w:trPr>
          <w:trHeight w:val="20"/>
        </w:trPr>
        <w:tc>
          <w:tcPr>
            <w:tcW w:w="4219" w:type="dxa"/>
            <w:hideMark/>
          </w:tcPr>
          <w:p w:rsidR="00A66BD5" w:rsidRPr="00EF5B66" w:rsidRDefault="00A66BD5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Правила начисления процентов</w:t>
            </w:r>
          </w:p>
        </w:tc>
        <w:tc>
          <w:tcPr>
            <w:tcW w:w="6095" w:type="dxa"/>
            <w:hideMark/>
          </w:tcPr>
          <w:p w:rsidR="00A66BD5" w:rsidRPr="00A66BD5" w:rsidRDefault="00A66BD5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>На остаток задолженности</w:t>
            </w:r>
          </w:p>
        </w:tc>
      </w:tr>
      <w:tr w:rsidR="00A66BD5" w:rsidRPr="00A66BD5" w:rsidTr="00A66BD5">
        <w:trPr>
          <w:trHeight w:val="20"/>
        </w:trPr>
        <w:tc>
          <w:tcPr>
            <w:tcW w:w="4219" w:type="dxa"/>
            <w:hideMark/>
          </w:tcPr>
          <w:p w:rsidR="00A66BD5" w:rsidRPr="00EF5B66" w:rsidRDefault="00A66BD5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Процентная ставка</w:t>
            </w:r>
          </w:p>
        </w:tc>
        <w:tc>
          <w:tcPr>
            <w:tcW w:w="6095" w:type="dxa"/>
            <w:hideMark/>
          </w:tcPr>
          <w:p w:rsidR="00A66BD5" w:rsidRPr="00A66BD5" w:rsidRDefault="00A66BD5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>42</w:t>
            </w:r>
            <w:r w:rsidRPr="00EF5B66">
              <w:rPr>
                <w:color w:val="000000"/>
                <w:sz w:val="28"/>
                <w:szCs w:val="28"/>
                <w:lang w:eastAsia="ru-RU"/>
              </w:rPr>
              <w:t>% годовых</w:t>
            </w:r>
          </w:p>
        </w:tc>
      </w:tr>
      <w:tr w:rsidR="00A66BD5" w:rsidRPr="00A66BD5" w:rsidTr="00A66BD5">
        <w:trPr>
          <w:trHeight w:val="20"/>
        </w:trPr>
        <w:tc>
          <w:tcPr>
            <w:tcW w:w="4219" w:type="dxa"/>
            <w:hideMark/>
          </w:tcPr>
          <w:p w:rsidR="00A66BD5" w:rsidRPr="00EF5B66" w:rsidRDefault="00A66BD5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Способ обеспечения (возможный)</w:t>
            </w:r>
          </w:p>
        </w:tc>
        <w:tc>
          <w:tcPr>
            <w:tcW w:w="6095" w:type="dxa"/>
            <w:hideMark/>
          </w:tcPr>
          <w:p w:rsidR="00A66BD5" w:rsidRPr="00A66BD5" w:rsidRDefault="00A66BD5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>Ипотека и/или поручительство</w:t>
            </w:r>
          </w:p>
        </w:tc>
      </w:tr>
      <w:tr w:rsidR="00A66BD5" w:rsidRPr="00A66BD5" w:rsidTr="00A66BD5">
        <w:trPr>
          <w:trHeight w:val="20"/>
        </w:trPr>
        <w:tc>
          <w:tcPr>
            <w:tcW w:w="4219" w:type="dxa"/>
            <w:hideMark/>
          </w:tcPr>
          <w:p w:rsidR="00A66BD5" w:rsidRPr="00EF5B66" w:rsidRDefault="00A66BD5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EF5B66">
              <w:rPr>
                <w:color w:val="000000"/>
                <w:sz w:val="28"/>
                <w:szCs w:val="28"/>
                <w:lang w:eastAsia="ru-RU"/>
              </w:rPr>
              <w:t>Размер и порядок применения штрафных санкций</w:t>
            </w:r>
          </w:p>
        </w:tc>
        <w:tc>
          <w:tcPr>
            <w:tcW w:w="6095" w:type="dxa"/>
            <w:hideMark/>
          </w:tcPr>
          <w:p w:rsidR="00A66BD5" w:rsidRPr="00A66BD5" w:rsidRDefault="00A66BD5">
            <w:pPr>
              <w:rPr>
                <w:color w:val="000000"/>
                <w:sz w:val="28"/>
                <w:szCs w:val="28"/>
              </w:rPr>
            </w:pPr>
            <w:r w:rsidRPr="00A66BD5">
              <w:rPr>
                <w:color w:val="000000"/>
                <w:sz w:val="28"/>
                <w:szCs w:val="28"/>
              </w:rPr>
              <w:t>1 % от остатка основного долга в день</w:t>
            </w:r>
          </w:p>
        </w:tc>
      </w:tr>
      <w:tr w:rsidR="00EF5B66" w:rsidRPr="00A66BD5" w:rsidTr="00A66BD5">
        <w:trPr>
          <w:trHeight w:val="20"/>
        </w:trPr>
        <w:tc>
          <w:tcPr>
            <w:tcW w:w="4219" w:type="dxa"/>
            <w:hideMark/>
          </w:tcPr>
          <w:p w:rsidR="00EF5B66" w:rsidRPr="00A66BD5" w:rsidRDefault="00EF5B66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A66BD5">
              <w:rPr>
                <w:rFonts w:eastAsia="MS Mincho"/>
                <w:sz w:val="28"/>
                <w:szCs w:val="28"/>
              </w:rPr>
              <w:t>Ежегодный членский взнос в фонд обеспечения деятельности</w:t>
            </w:r>
            <w:r w:rsidRPr="00A66BD5">
              <w:rPr>
                <w:color w:val="000000"/>
                <w:sz w:val="28"/>
                <w:szCs w:val="28"/>
                <w:lang w:eastAsia="ru-RU"/>
              </w:rPr>
              <w:t>, в соответствии с п. 4.8. Устава кооператива</w:t>
            </w:r>
          </w:p>
        </w:tc>
        <w:tc>
          <w:tcPr>
            <w:tcW w:w="6095" w:type="dxa"/>
            <w:hideMark/>
          </w:tcPr>
          <w:p w:rsidR="00EF5B66" w:rsidRPr="00A66BD5" w:rsidRDefault="00A66BD5" w:rsidP="00F14F84">
            <w:pPr>
              <w:suppressAutoHyphens w:val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A66BD5">
              <w:rPr>
                <w:color w:val="000000"/>
                <w:sz w:val="28"/>
                <w:szCs w:val="28"/>
                <w:lang w:eastAsia="ru-RU"/>
              </w:rPr>
              <w:t>12 тыс. руб. в год</w:t>
            </w:r>
          </w:p>
        </w:tc>
      </w:tr>
    </w:tbl>
    <w:p w:rsidR="00EF5B66" w:rsidRPr="00A66BD5" w:rsidRDefault="00EF5B66" w:rsidP="002C781A">
      <w:pPr>
        <w:ind w:left="851" w:hanging="425"/>
        <w:jc w:val="center"/>
        <w:rPr>
          <w:sz w:val="28"/>
          <w:szCs w:val="28"/>
        </w:rPr>
      </w:pPr>
    </w:p>
    <w:sectPr w:rsidR="00EF5B66" w:rsidRPr="00A66BD5" w:rsidSect="00A66B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29E" w:rsidRDefault="00C3729E" w:rsidP="00A66BD5">
      <w:r>
        <w:separator/>
      </w:r>
    </w:p>
  </w:endnote>
  <w:endnote w:type="continuationSeparator" w:id="1">
    <w:p w:rsidR="00C3729E" w:rsidRDefault="00C3729E" w:rsidP="00A66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29E" w:rsidRDefault="00C3729E" w:rsidP="00A66BD5">
      <w:r>
        <w:separator/>
      </w:r>
    </w:p>
  </w:footnote>
  <w:footnote w:type="continuationSeparator" w:id="1">
    <w:p w:rsidR="00C3729E" w:rsidRDefault="00C3729E" w:rsidP="00A66B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05672"/>
    <w:multiLevelType w:val="hybridMultilevel"/>
    <w:tmpl w:val="571E96DE"/>
    <w:lvl w:ilvl="0" w:tplc="97E266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CB7BB4"/>
    <w:multiLevelType w:val="hybridMultilevel"/>
    <w:tmpl w:val="50CE72F6"/>
    <w:lvl w:ilvl="0" w:tplc="D3E470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BF0AF9"/>
    <w:multiLevelType w:val="multilevel"/>
    <w:tmpl w:val="9B6041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5FD059C"/>
    <w:multiLevelType w:val="hybridMultilevel"/>
    <w:tmpl w:val="F5ECF92C"/>
    <w:lvl w:ilvl="0" w:tplc="3268442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E76"/>
    <w:rsid w:val="0002032C"/>
    <w:rsid w:val="000519D4"/>
    <w:rsid w:val="00077E43"/>
    <w:rsid w:val="000818DD"/>
    <w:rsid w:val="00087DD5"/>
    <w:rsid w:val="001129D9"/>
    <w:rsid w:val="001429B1"/>
    <w:rsid w:val="00154ECD"/>
    <w:rsid w:val="001648AB"/>
    <w:rsid w:val="001A37B4"/>
    <w:rsid w:val="001B203E"/>
    <w:rsid w:val="001B592D"/>
    <w:rsid w:val="001C0855"/>
    <w:rsid w:val="001F6AF9"/>
    <w:rsid w:val="002153BF"/>
    <w:rsid w:val="00247084"/>
    <w:rsid w:val="002510C8"/>
    <w:rsid w:val="00254470"/>
    <w:rsid w:val="002627F3"/>
    <w:rsid w:val="00267111"/>
    <w:rsid w:val="002C781A"/>
    <w:rsid w:val="002D3DA1"/>
    <w:rsid w:val="003628BF"/>
    <w:rsid w:val="0038341E"/>
    <w:rsid w:val="00386047"/>
    <w:rsid w:val="003A2D70"/>
    <w:rsid w:val="003C75E6"/>
    <w:rsid w:val="00405A72"/>
    <w:rsid w:val="00451831"/>
    <w:rsid w:val="00480625"/>
    <w:rsid w:val="0048561C"/>
    <w:rsid w:val="00491E98"/>
    <w:rsid w:val="004942F1"/>
    <w:rsid w:val="004D4BE1"/>
    <w:rsid w:val="004E6701"/>
    <w:rsid w:val="0056335F"/>
    <w:rsid w:val="005F218B"/>
    <w:rsid w:val="006251CB"/>
    <w:rsid w:val="006542D9"/>
    <w:rsid w:val="00686A64"/>
    <w:rsid w:val="00687B74"/>
    <w:rsid w:val="006E4DCD"/>
    <w:rsid w:val="007348D7"/>
    <w:rsid w:val="0076238D"/>
    <w:rsid w:val="0076620C"/>
    <w:rsid w:val="00781E76"/>
    <w:rsid w:val="00791F49"/>
    <w:rsid w:val="007C2862"/>
    <w:rsid w:val="00827ED7"/>
    <w:rsid w:val="008A256C"/>
    <w:rsid w:val="008A29F8"/>
    <w:rsid w:val="00950B9E"/>
    <w:rsid w:val="00A063AA"/>
    <w:rsid w:val="00A40004"/>
    <w:rsid w:val="00A66BD5"/>
    <w:rsid w:val="00A70482"/>
    <w:rsid w:val="00B25C6B"/>
    <w:rsid w:val="00B50EE2"/>
    <w:rsid w:val="00B930F1"/>
    <w:rsid w:val="00BA5969"/>
    <w:rsid w:val="00C04748"/>
    <w:rsid w:val="00C3729E"/>
    <w:rsid w:val="00C54894"/>
    <w:rsid w:val="00C676D9"/>
    <w:rsid w:val="00CC340A"/>
    <w:rsid w:val="00CF68A6"/>
    <w:rsid w:val="00D12941"/>
    <w:rsid w:val="00D27F0C"/>
    <w:rsid w:val="00D45F89"/>
    <w:rsid w:val="00D60A0F"/>
    <w:rsid w:val="00D740A4"/>
    <w:rsid w:val="00DA1A1B"/>
    <w:rsid w:val="00DA1FA1"/>
    <w:rsid w:val="00DC1197"/>
    <w:rsid w:val="00DD3C3B"/>
    <w:rsid w:val="00DD5C69"/>
    <w:rsid w:val="00E069C3"/>
    <w:rsid w:val="00EA780E"/>
    <w:rsid w:val="00EC4D70"/>
    <w:rsid w:val="00ED457F"/>
    <w:rsid w:val="00EE1EBA"/>
    <w:rsid w:val="00EF5B66"/>
    <w:rsid w:val="00F11987"/>
    <w:rsid w:val="00F23E03"/>
    <w:rsid w:val="00F47CE5"/>
    <w:rsid w:val="00F921F3"/>
    <w:rsid w:val="00FB3D52"/>
    <w:rsid w:val="00FC41BE"/>
    <w:rsid w:val="00FD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54894"/>
    <w:pPr>
      <w:suppressLineNumbers/>
    </w:pPr>
  </w:style>
  <w:style w:type="table" w:styleId="a4">
    <w:name w:val="Table Grid"/>
    <w:basedOn w:val="a1"/>
    <w:uiPriority w:val="39"/>
    <w:rsid w:val="00451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1F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A1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2C781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66B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66BD5"/>
    <w:rPr>
      <w:rFonts w:ascii="Times New Roman" w:eastAsia="Times New Roman" w:hAnsi="Times New Roman" w:cs="Times New Roman"/>
      <w:sz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A66B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66BD5"/>
    <w:rPr>
      <w:rFonts w:ascii="Times New Roman" w:eastAsia="Times New Roman" w:hAnsi="Times New Roman" w:cs="Times New Roman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Рожкова</dc:creator>
  <cp:keywords/>
  <dc:description/>
  <cp:lastModifiedBy>Марина Рожкова</cp:lastModifiedBy>
  <cp:revision>58</cp:revision>
  <dcterms:created xsi:type="dcterms:W3CDTF">2021-04-27T10:42:00Z</dcterms:created>
  <dcterms:modified xsi:type="dcterms:W3CDTF">2025-07-29T10:18:00Z</dcterms:modified>
</cp:coreProperties>
</file>