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7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570"/>
        <w:gridCol w:w="3227"/>
        <w:gridCol w:w="7121"/>
        <w:gridCol w:w="108"/>
      </w:tblGrid>
      <w:tr w:rsidR="00451831" w:rsidTr="002153BF">
        <w:trPr>
          <w:gridAfter w:val="1"/>
          <w:wAfter w:w="108" w:type="dxa"/>
        </w:trPr>
        <w:tc>
          <w:tcPr>
            <w:tcW w:w="5421" w:type="dxa"/>
            <w:gridSpan w:val="2"/>
          </w:tcPr>
          <w:p w:rsidR="00451831" w:rsidRDefault="00451831" w:rsidP="000818DD">
            <w:pPr>
              <w:spacing w:after="0"/>
              <w:jc w:val="center"/>
              <w:rPr>
                <w:sz w:val="36"/>
                <w:szCs w:val="36"/>
              </w:rPr>
            </w:pPr>
            <w:bookmarkStart w:id="0" w:name="_Hlk70430946"/>
            <w:r w:rsidRPr="008B7A21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870196" cy="1176467"/>
                  <wp:effectExtent l="0" t="0" r="0" b="0"/>
                  <wp:docPr id="3" name="Рисунок 3" descr="C:\Users\user\Desktop\КПК Соцзайм\20200909_154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ПК Соцзайм\20200909_154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23" cy="118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</w:tcPr>
          <w:p w:rsidR="00451831" w:rsidRPr="008B7A21" w:rsidRDefault="00451831" w:rsidP="000818DD">
            <w:pPr>
              <w:spacing w:after="0" w:line="240" w:lineRule="auto"/>
              <w:jc w:val="center"/>
              <w:rPr>
                <w:b/>
                <w:sz w:val="28"/>
                <w:szCs w:val="36"/>
              </w:rPr>
            </w:pPr>
            <w:r w:rsidRPr="008B7A21">
              <w:rPr>
                <w:b/>
                <w:sz w:val="28"/>
                <w:szCs w:val="36"/>
              </w:rPr>
              <w:t>КПК «СОЦЗАЙМ»</w:t>
            </w:r>
          </w:p>
          <w:p w:rsidR="00451831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B7A21">
              <w:rPr>
                <w:szCs w:val="24"/>
                <w:lang w:eastAsia="ru-RU"/>
              </w:rPr>
              <w:t>ИНН: 5904377458 КПП: 590</w:t>
            </w:r>
            <w:r w:rsidR="002510C8">
              <w:rPr>
                <w:szCs w:val="24"/>
                <w:lang w:eastAsia="ru-RU"/>
              </w:rPr>
              <w:t>3</w:t>
            </w:r>
            <w:r w:rsidRPr="008B7A21">
              <w:rPr>
                <w:szCs w:val="24"/>
                <w:lang w:eastAsia="ru-RU"/>
              </w:rPr>
              <w:t>01001</w:t>
            </w:r>
          </w:p>
          <w:p w:rsidR="00451831" w:rsidRPr="00766AAB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66AAB">
              <w:rPr>
                <w:szCs w:val="24"/>
                <w:lang w:eastAsia="ru-RU"/>
              </w:rPr>
              <w:t>ОГРН: 1195958031301</w:t>
            </w:r>
          </w:p>
          <w:p w:rsidR="00451831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66AAB">
              <w:rPr>
                <w:szCs w:val="24"/>
                <w:lang w:eastAsia="ru-RU"/>
              </w:rPr>
              <w:t xml:space="preserve">Юридический адрес: </w:t>
            </w:r>
            <w:r w:rsidR="002510C8">
              <w:rPr>
                <w:color w:val="000000"/>
              </w:rPr>
              <w:t xml:space="preserve">614068, </w:t>
            </w:r>
            <w:r w:rsidR="002510C8" w:rsidRPr="00961C33">
              <w:rPr>
                <w:color w:val="000000"/>
              </w:rPr>
              <w:t xml:space="preserve">г. Пермь, ул. Ленина, д.92, </w:t>
            </w:r>
            <w:proofErr w:type="spellStart"/>
            <w:r w:rsidR="002510C8" w:rsidRPr="00961C33">
              <w:rPr>
                <w:color w:val="000000"/>
              </w:rPr>
              <w:t>оф</w:t>
            </w:r>
            <w:proofErr w:type="spellEnd"/>
            <w:r w:rsidR="002510C8" w:rsidRPr="00961C33">
              <w:rPr>
                <w:color w:val="000000"/>
              </w:rPr>
              <w:t>. 201</w:t>
            </w:r>
          </w:p>
          <w:p w:rsidR="00451831" w:rsidRPr="00451831" w:rsidRDefault="00451831" w:rsidP="000818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66AAB">
              <w:rPr>
                <w:szCs w:val="24"/>
                <w:lang w:eastAsia="ru-RU"/>
              </w:rPr>
              <w:t>Телефон: 89226486505</w:t>
            </w:r>
            <w:r w:rsidRPr="00766AAB">
              <w:rPr>
                <w:szCs w:val="24"/>
              </w:rPr>
              <w:t xml:space="preserve"> э/</w:t>
            </w:r>
            <w:proofErr w:type="gramStart"/>
            <w:r w:rsidRPr="00766AAB"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:</w:t>
            </w:r>
            <w:r w:rsidRPr="00766AAB">
              <w:rPr>
                <w:szCs w:val="24"/>
                <w:lang w:eastAsia="ru-RU"/>
              </w:rPr>
              <w:t>soczajm@gmail.com</w:t>
            </w:r>
          </w:p>
        </w:tc>
      </w:tr>
      <w:tr w:rsidR="002153BF" w:rsidTr="002153BF">
        <w:trPr>
          <w:gridBefore w:val="1"/>
          <w:wBefore w:w="851" w:type="dxa"/>
        </w:trPr>
        <w:tc>
          <w:tcPr>
            <w:tcW w:w="7797" w:type="dxa"/>
            <w:gridSpan w:val="2"/>
          </w:tcPr>
          <w:p w:rsidR="002153BF" w:rsidRPr="008B7A21" w:rsidRDefault="002153BF" w:rsidP="00267111">
            <w:pPr>
              <w:spacing w:after="0"/>
              <w:jc w:val="center"/>
              <w:rPr>
                <w:noProof/>
                <w:sz w:val="36"/>
                <w:szCs w:val="36"/>
              </w:rPr>
            </w:pPr>
            <w:bookmarkStart w:id="1" w:name="_GoBack"/>
            <w:bookmarkEnd w:id="0"/>
            <w:bookmarkEnd w:id="1"/>
            <w:r>
              <w:rPr>
                <w:noProof/>
                <w:sz w:val="36"/>
                <w:szCs w:val="36"/>
              </w:rPr>
              <w:t xml:space="preserve">Действуют с </w:t>
            </w:r>
            <w:r w:rsidR="00267111">
              <w:rPr>
                <w:noProof/>
                <w:sz w:val="36"/>
                <w:szCs w:val="36"/>
              </w:rPr>
              <w:t>30.09</w:t>
            </w:r>
            <w:r>
              <w:rPr>
                <w:noProof/>
                <w:sz w:val="36"/>
                <w:szCs w:val="36"/>
              </w:rPr>
              <w:t>.2024</w:t>
            </w:r>
          </w:p>
        </w:tc>
        <w:tc>
          <w:tcPr>
            <w:tcW w:w="7229" w:type="dxa"/>
            <w:gridSpan w:val="2"/>
          </w:tcPr>
          <w:p w:rsidR="002153BF" w:rsidRPr="00451831" w:rsidRDefault="002153BF" w:rsidP="009604A5">
            <w:pPr>
              <w:spacing w:after="0" w:line="240" w:lineRule="auto"/>
              <w:ind w:left="34"/>
              <w:jc w:val="right"/>
              <w:rPr>
                <w:b/>
              </w:rPr>
            </w:pPr>
            <w:r w:rsidRPr="00451831">
              <w:rPr>
                <w:b/>
              </w:rPr>
              <w:t xml:space="preserve">Утверждены Протоколом </w:t>
            </w:r>
            <w:r>
              <w:rPr>
                <w:b/>
              </w:rPr>
              <w:t>п</w:t>
            </w:r>
            <w:r w:rsidRPr="00451831">
              <w:rPr>
                <w:b/>
              </w:rPr>
              <w:t xml:space="preserve">равления </w:t>
            </w:r>
          </w:p>
          <w:p w:rsidR="002153BF" w:rsidRPr="00451831" w:rsidRDefault="002153BF" w:rsidP="009604A5">
            <w:pPr>
              <w:spacing w:after="0" w:line="240" w:lineRule="auto"/>
              <w:jc w:val="right"/>
              <w:rPr>
                <w:b/>
              </w:rPr>
            </w:pPr>
            <w:r w:rsidRPr="00451831">
              <w:rPr>
                <w:b/>
              </w:rPr>
              <w:t xml:space="preserve">№ </w:t>
            </w:r>
            <w:r w:rsidR="00267111">
              <w:rPr>
                <w:b/>
              </w:rPr>
              <w:t>3009</w:t>
            </w:r>
            <w:r>
              <w:rPr>
                <w:b/>
              </w:rPr>
              <w:t>24-0</w:t>
            </w:r>
            <w:r w:rsidR="00267111">
              <w:rPr>
                <w:b/>
              </w:rPr>
              <w:t>1</w:t>
            </w:r>
            <w:r w:rsidRPr="00451831">
              <w:rPr>
                <w:b/>
              </w:rPr>
              <w:t xml:space="preserve"> от </w:t>
            </w:r>
            <w:r w:rsidR="00267111">
              <w:rPr>
                <w:b/>
              </w:rPr>
              <w:t>30.09</w:t>
            </w:r>
            <w:r>
              <w:rPr>
                <w:b/>
              </w:rPr>
              <w:t>.2024</w:t>
            </w:r>
            <w:r w:rsidRPr="00451831">
              <w:rPr>
                <w:b/>
              </w:rPr>
              <w:t xml:space="preserve"> г.</w:t>
            </w:r>
          </w:p>
          <w:p w:rsidR="002153BF" w:rsidRPr="008B7A21" w:rsidRDefault="002153BF" w:rsidP="009604A5">
            <w:pPr>
              <w:spacing w:after="0"/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2C781A" w:rsidRPr="000E1B70" w:rsidRDefault="002C781A" w:rsidP="002C781A">
      <w:pPr>
        <w:spacing w:after="0" w:line="240" w:lineRule="auto"/>
        <w:ind w:left="851" w:hanging="425"/>
        <w:jc w:val="center"/>
        <w:rPr>
          <w:b/>
          <w:szCs w:val="24"/>
        </w:rPr>
      </w:pPr>
      <w:r w:rsidRPr="000E1B70">
        <w:rPr>
          <w:b/>
          <w:szCs w:val="24"/>
        </w:rPr>
        <w:t>ПРОГРАММЫ ПРЕДОСТАВЛЕНИЯ ЗАЙМОВ ЧЛЕНАМ КПК</w:t>
      </w:r>
    </w:p>
    <w:p w:rsidR="002C781A" w:rsidRDefault="002C781A" w:rsidP="002C781A">
      <w:pPr>
        <w:spacing w:after="0" w:line="240" w:lineRule="auto"/>
        <w:ind w:left="851" w:hanging="425"/>
        <w:jc w:val="center"/>
        <w:rPr>
          <w:szCs w:val="24"/>
        </w:rPr>
      </w:pPr>
    </w:p>
    <w:p w:rsidR="002C781A" w:rsidRDefault="002C781A" w:rsidP="002C781A">
      <w:pPr>
        <w:pStyle w:val="a7"/>
        <w:numPr>
          <w:ilvl w:val="0"/>
          <w:numId w:val="1"/>
        </w:numPr>
        <w:spacing w:after="0" w:line="240" w:lineRule="auto"/>
      </w:pPr>
      <w:r>
        <w:t>Условия предоставления ипотечных займов утверждены п. 4.2 Положения о порядке предоставления займов членам КПК «Соцзайм» от 04.03.2022 г.: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359"/>
        <w:gridCol w:w="998"/>
        <w:gridCol w:w="1443"/>
        <w:gridCol w:w="8627"/>
      </w:tblGrid>
      <w:tr w:rsidR="002C781A" w:rsidRPr="002D2972" w:rsidTr="00D35CC4">
        <w:tc>
          <w:tcPr>
            <w:tcW w:w="1715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Пайщики</w:t>
            </w:r>
          </w:p>
        </w:tc>
        <w:tc>
          <w:tcPr>
            <w:tcW w:w="1359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Диапазоны сумм, тыс. руб.</w:t>
            </w:r>
          </w:p>
        </w:tc>
        <w:tc>
          <w:tcPr>
            <w:tcW w:w="998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Срок займа</w:t>
            </w:r>
          </w:p>
        </w:tc>
        <w:tc>
          <w:tcPr>
            <w:tcW w:w="1443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Процентная ставка</w:t>
            </w:r>
          </w:p>
        </w:tc>
        <w:tc>
          <w:tcPr>
            <w:tcW w:w="8627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Штрафные санкции</w:t>
            </w:r>
          </w:p>
        </w:tc>
      </w:tr>
      <w:tr w:rsidR="002C781A" w:rsidRPr="002D2972" w:rsidTr="00D35CC4">
        <w:tc>
          <w:tcPr>
            <w:tcW w:w="1715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35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5000</w:t>
            </w:r>
            <w:r w:rsidRPr="002D2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 года</w:t>
            </w:r>
          </w:p>
        </w:tc>
        <w:tc>
          <w:tcPr>
            <w:tcW w:w="1443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17% годовых</w:t>
            </w:r>
          </w:p>
        </w:tc>
        <w:tc>
          <w:tcPr>
            <w:tcW w:w="8627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left"/>
              <w:rPr>
                <w:sz w:val="20"/>
                <w:szCs w:val="20"/>
              </w:rPr>
            </w:pPr>
            <w:r w:rsidRPr="00AB4E13">
              <w:rPr>
                <w:sz w:val="20"/>
              </w:rPr>
              <w:t>Неустойка в размере ключевой ставки Центрального банка РФ</w:t>
            </w:r>
            <w:r w:rsidRPr="00AB4E13">
              <w:rPr>
                <w:sz w:val="1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суммы просроченной задолженности по основному догу и процентам</w:t>
            </w:r>
          </w:p>
        </w:tc>
      </w:tr>
      <w:tr w:rsidR="002C781A" w:rsidRPr="002D2972" w:rsidTr="00D35CC4">
        <w:tc>
          <w:tcPr>
            <w:tcW w:w="1715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5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до 5 000</w:t>
            </w:r>
          </w:p>
        </w:tc>
        <w:tc>
          <w:tcPr>
            <w:tcW w:w="998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до 24 мес.</w:t>
            </w:r>
          </w:p>
        </w:tc>
        <w:tc>
          <w:tcPr>
            <w:tcW w:w="1443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36% годовых</w:t>
            </w:r>
          </w:p>
        </w:tc>
        <w:tc>
          <w:tcPr>
            <w:tcW w:w="8627" w:type="dxa"/>
            <w:shd w:val="clear" w:color="auto" w:fill="auto"/>
          </w:tcPr>
          <w:p w:rsidR="002C781A" w:rsidRPr="002D2972" w:rsidRDefault="002C781A" w:rsidP="00D35CC4">
            <w:pPr>
              <w:snapToGrid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150% </w:t>
            </w:r>
            <w:proofErr w:type="gramStart"/>
            <w:r>
              <w:rPr>
                <w:sz w:val="20"/>
                <w:szCs w:val="20"/>
              </w:rPr>
              <w:t>годовых</w:t>
            </w:r>
            <w:proofErr w:type="gramEnd"/>
            <w:r>
              <w:rPr>
                <w:sz w:val="20"/>
                <w:szCs w:val="20"/>
              </w:rPr>
              <w:t xml:space="preserve"> от суммы просроченной задолженности по основному догу и процентам</w:t>
            </w:r>
          </w:p>
        </w:tc>
      </w:tr>
      <w:tr w:rsidR="002C781A" w:rsidRPr="002D2972" w:rsidTr="00D35CC4">
        <w:tc>
          <w:tcPr>
            <w:tcW w:w="1715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5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до 5000</w:t>
            </w:r>
          </w:p>
        </w:tc>
        <w:tc>
          <w:tcPr>
            <w:tcW w:w="998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 xml:space="preserve">от 25 мес. </w:t>
            </w:r>
          </w:p>
        </w:tc>
        <w:tc>
          <w:tcPr>
            <w:tcW w:w="1443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60 % годовых</w:t>
            </w:r>
          </w:p>
        </w:tc>
        <w:tc>
          <w:tcPr>
            <w:tcW w:w="8627" w:type="dxa"/>
            <w:shd w:val="clear" w:color="auto" w:fill="auto"/>
          </w:tcPr>
          <w:p w:rsidR="002C781A" w:rsidRPr="002D2972" w:rsidRDefault="002C781A" w:rsidP="00D35C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150% </w:t>
            </w:r>
            <w:proofErr w:type="gramStart"/>
            <w:r>
              <w:rPr>
                <w:sz w:val="20"/>
                <w:szCs w:val="20"/>
              </w:rPr>
              <w:t>годовых</w:t>
            </w:r>
            <w:proofErr w:type="gramEnd"/>
            <w:r>
              <w:rPr>
                <w:sz w:val="20"/>
                <w:szCs w:val="20"/>
              </w:rPr>
              <w:t xml:space="preserve"> от суммы просроченной задолженности по основному догу и процентам</w:t>
            </w:r>
          </w:p>
        </w:tc>
      </w:tr>
    </w:tbl>
    <w:p w:rsidR="002C781A" w:rsidRDefault="002C781A" w:rsidP="002C781A">
      <w:pPr>
        <w:pStyle w:val="a7"/>
        <w:spacing w:after="0" w:line="240" w:lineRule="auto"/>
        <w:ind w:left="786"/>
      </w:pPr>
    </w:p>
    <w:p w:rsidR="002C781A" w:rsidRDefault="002C781A" w:rsidP="002C781A">
      <w:pPr>
        <w:spacing w:after="0" w:line="240" w:lineRule="auto"/>
        <w:ind w:left="851" w:hanging="425"/>
        <w:jc w:val="center"/>
      </w:pPr>
    </w:p>
    <w:p w:rsidR="002C781A" w:rsidRDefault="002C781A" w:rsidP="002C781A">
      <w:pPr>
        <w:pStyle w:val="a7"/>
        <w:numPr>
          <w:ilvl w:val="0"/>
          <w:numId w:val="1"/>
        </w:numPr>
      </w:pPr>
      <w:proofErr w:type="gramStart"/>
      <w:r>
        <w:rPr>
          <w:b/>
        </w:rPr>
        <w:t>Размер е</w:t>
      </w:r>
      <w:r w:rsidRPr="00FC5766">
        <w:rPr>
          <w:b/>
        </w:rPr>
        <w:t>жемесячн</w:t>
      </w:r>
      <w:r>
        <w:rPr>
          <w:b/>
        </w:rPr>
        <w:t>ого</w:t>
      </w:r>
      <w:r w:rsidRPr="00FC5766">
        <w:rPr>
          <w:b/>
        </w:rPr>
        <w:t xml:space="preserve"> членск</w:t>
      </w:r>
      <w:r>
        <w:rPr>
          <w:b/>
        </w:rPr>
        <w:t>ого</w:t>
      </w:r>
      <w:r w:rsidRPr="00FC5766">
        <w:rPr>
          <w:b/>
        </w:rPr>
        <w:t xml:space="preserve"> взнос</w:t>
      </w:r>
      <w:r>
        <w:rPr>
          <w:b/>
        </w:rPr>
        <w:t>а, взимаемого</w:t>
      </w:r>
      <w:r w:rsidRPr="00FC5766">
        <w:rPr>
          <w:b/>
        </w:rPr>
        <w:t xml:space="preserve"> в период пользования займом</w:t>
      </w:r>
      <w:r w:rsidRPr="00FC5766">
        <w:t xml:space="preserve">, </w:t>
      </w:r>
      <w:r>
        <w:t>составляет 9,5% годовых в зависимости от участия в процессе финансовой взаимопомощи для физических лиц, 6 % годовых в зависимости от участия в процессе финансовой взаимопомощи для юридических лиц.</w:t>
      </w:r>
      <w:proofErr w:type="gramEnd"/>
    </w:p>
    <w:p w:rsidR="002C781A" w:rsidRDefault="002C781A" w:rsidP="002C781A">
      <w:pPr>
        <w:pStyle w:val="a7"/>
        <w:ind w:left="786"/>
      </w:pPr>
    </w:p>
    <w:p w:rsidR="002C781A" w:rsidRPr="00C31E2A" w:rsidRDefault="002C781A" w:rsidP="002C781A">
      <w:pPr>
        <w:pStyle w:val="a7"/>
        <w:numPr>
          <w:ilvl w:val="0"/>
          <w:numId w:val="1"/>
        </w:numPr>
      </w:pPr>
      <w:r>
        <w:rPr>
          <w:b/>
        </w:rPr>
        <w:t xml:space="preserve">ПСК для займов, выдаваемых физическим лицам, составляет от </w:t>
      </w:r>
      <w:r>
        <w:rPr>
          <w:szCs w:val="20"/>
        </w:rPr>
        <w:t>26,112 % годовых.</w:t>
      </w:r>
    </w:p>
    <w:p w:rsidR="00B930F1" w:rsidRPr="00FC41BE" w:rsidRDefault="00B930F1" w:rsidP="002C781A">
      <w:pPr>
        <w:spacing w:after="0" w:line="240" w:lineRule="auto"/>
        <w:ind w:left="851" w:hanging="425"/>
        <w:jc w:val="center"/>
      </w:pPr>
    </w:p>
    <w:sectPr w:rsidR="00B930F1" w:rsidRPr="00FC41BE" w:rsidSect="000818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672"/>
    <w:multiLevelType w:val="hybridMultilevel"/>
    <w:tmpl w:val="571E96DE"/>
    <w:lvl w:ilvl="0" w:tplc="97E26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E76"/>
    <w:rsid w:val="0002032C"/>
    <w:rsid w:val="000519D4"/>
    <w:rsid w:val="000818DD"/>
    <w:rsid w:val="00087DD5"/>
    <w:rsid w:val="001129D9"/>
    <w:rsid w:val="001429B1"/>
    <w:rsid w:val="00154ECD"/>
    <w:rsid w:val="001648AB"/>
    <w:rsid w:val="001A37B4"/>
    <w:rsid w:val="001B203E"/>
    <w:rsid w:val="001B592D"/>
    <w:rsid w:val="001F6AF9"/>
    <w:rsid w:val="002153BF"/>
    <w:rsid w:val="002510C8"/>
    <w:rsid w:val="00254470"/>
    <w:rsid w:val="002627F3"/>
    <w:rsid w:val="00267111"/>
    <w:rsid w:val="002C781A"/>
    <w:rsid w:val="0038341E"/>
    <w:rsid w:val="00386047"/>
    <w:rsid w:val="003A2D70"/>
    <w:rsid w:val="00451831"/>
    <w:rsid w:val="00480625"/>
    <w:rsid w:val="0048561C"/>
    <w:rsid w:val="0056335F"/>
    <w:rsid w:val="00686A64"/>
    <w:rsid w:val="00687B74"/>
    <w:rsid w:val="006E4DCD"/>
    <w:rsid w:val="00781E76"/>
    <w:rsid w:val="00791F49"/>
    <w:rsid w:val="008A256C"/>
    <w:rsid w:val="00A063AA"/>
    <w:rsid w:val="00B930F1"/>
    <w:rsid w:val="00BA5969"/>
    <w:rsid w:val="00C04748"/>
    <w:rsid w:val="00C54894"/>
    <w:rsid w:val="00CC340A"/>
    <w:rsid w:val="00CF68A6"/>
    <w:rsid w:val="00D12941"/>
    <w:rsid w:val="00D60A0F"/>
    <w:rsid w:val="00D740A4"/>
    <w:rsid w:val="00DA1FA1"/>
    <w:rsid w:val="00DC1197"/>
    <w:rsid w:val="00DD5C69"/>
    <w:rsid w:val="00EC4D70"/>
    <w:rsid w:val="00ED457F"/>
    <w:rsid w:val="00EE1EBA"/>
    <w:rsid w:val="00F11987"/>
    <w:rsid w:val="00FB3D52"/>
    <w:rsid w:val="00FC41BE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4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4894"/>
    <w:pPr>
      <w:suppressLineNumbers/>
    </w:pPr>
  </w:style>
  <w:style w:type="table" w:styleId="a4">
    <w:name w:val="Table Grid"/>
    <w:basedOn w:val="a1"/>
    <w:uiPriority w:val="39"/>
    <w:rsid w:val="0045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1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2C7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Рожкова</dc:creator>
  <cp:keywords/>
  <dc:description/>
  <cp:lastModifiedBy>Марина Рожкова</cp:lastModifiedBy>
  <cp:revision>38</cp:revision>
  <dcterms:created xsi:type="dcterms:W3CDTF">2021-04-27T10:42:00Z</dcterms:created>
  <dcterms:modified xsi:type="dcterms:W3CDTF">2024-10-30T04:59:00Z</dcterms:modified>
</cp:coreProperties>
</file>