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4110"/>
      </w:tblGrid>
      <w:tr w:rsidR="003F05F1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3F05F1" w:rsidP="00FF7A23">
            <w:pPr>
              <w:tabs>
                <w:tab w:val="left" w:pos="9372"/>
              </w:tabs>
              <w:spacing w:after="0"/>
              <w:ind w:right="1595"/>
              <w:jc w:val="center"/>
              <w:rPr>
                <w:rFonts w:ascii="Calibri" w:eastAsia="Calibri" w:hAnsi="Calibri" w:cs="Calibri"/>
              </w:rPr>
            </w:pPr>
            <w:r>
              <w:object w:dxaOrig="4393" w:dyaOrig="1802">
                <v:rect id="rectole0000000000" o:spid="_x0000_i1025" style="width:219.75pt;height:90pt" o:ole="" o:preferrelative="t" stroked="f">
                  <v:imagedata r:id="rId4" o:title=""/>
                </v:rect>
                <o:OLEObject Type="Embed" ProgID="StaticMetafile" ShapeID="rectole0000000000" DrawAspect="Content" ObjectID="_1780981520" r:id="rId5"/>
              </w:object>
            </w: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КПК «СОЦЗАЙМ»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ИНН: 5904377458 КПП: 590</w:t>
            </w:r>
            <w:r w:rsidR="00DB2F1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01001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ОГРН: 1195958031301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</w:t>
            </w:r>
            <w:r w:rsidR="00DB2F1E">
              <w:rPr>
                <w:color w:val="000000"/>
              </w:rPr>
              <w:t xml:space="preserve">614068, </w:t>
            </w:r>
            <w:r w:rsidR="00DB2F1E" w:rsidRPr="00961C33">
              <w:rPr>
                <w:color w:val="000000"/>
              </w:rPr>
              <w:t xml:space="preserve">г. Пермь, ул. Ленина, д.92, </w:t>
            </w:r>
            <w:proofErr w:type="spellStart"/>
            <w:r w:rsidR="00DB2F1E" w:rsidRPr="00961C33">
              <w:rPr>
                <w:color w:val="000000"/>
              </w:rPr>
              <w:t>оф</w:t>
            </w:r>
            <w:proofErr w:type="spellEnd"/>
            <w:r w:rsidR="00DB2F1E" w:rsidRPr="00961C33">
              <w:rPr>
                <w:color w:val="000000"/>
              </w:rPr>
              <w:t>. 201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89226486505 э/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soczajm@gmail.com</w:t>
            </w:r>
          </w:p>
        </w:tc>
      </w:tr>
      <w:tr w:rsidR="00FF7A23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7"/>
      </w:tblGrid>
      <w:tr w:rsidR="00FF7A23" w:rsidRPr="00FF7A23" w:rsidTr="00FF7A23">
        <w:tc>
          <w:tcPr>
            <w:tcW w:w="3544" w:type="dxa"/>
          </w:tcPr>
          <w:p w:rsidR="00FF7A23" w:rsidRPr="00FF7A23" w:rsidRDefault="00FF7A23" w:rsidP="00C50AD2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FF7A23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Действуют с </w:t>
            </w:r>
            <w:r w:rsidR="00C50AD2">
              <w:rPr>
                <w:rFonts w:ascii="Times New Roman" w:hAnsi="Times New Roman" w:cs="Times New Roman"/>
                <w:noProof/>
                <w:sz w:val="36"/>
                <w:szCs w:val="36"/>
              </w:rPr>
              <w:t>27.06.2024</w:t>
            </w:r>
          </w:p>
        </w:tc>
        <w:tc>
          <w:tcPr>
            <w:tcW w:w="6237" w:type="dxa"/>
          </w:tcPr>
          <w:p w:rsidR="00FF7A23" w:rsidRPr="00FF7A23" w:rsidRDefault="00FF7A23" w:rsidP="00FF7A23">
            <w:pPr>
              <w:tabs>
                <w:tab w:val="left" w:pos="9372"/>
              </w:tabs>
              <w:ind w:left="3294"/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Утверждены Протоколом правления 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№ </w:t>
            </w:r>
            <w:r w:rsidR="00C50AD2">
              <w:rPr>
                <w:rFonts w:ascii="Times New Roman" w:hAnsi="Times New Roman" w:cs="Times New Roman"/>
                <w:b/>
              </w:rPr>
              <w:t>260624</w:t>
            </w:r>
            <w:r w:rsidRPr="00FF7A23">
              <w:rPr>
                <w:rFonts w:ascii="Times New Roman" w:hAnsi="Times New Roman" w:cs="Times New Roman"/>
                <w:b/>
              </w:rPr>
              <w:t xml:space="preserve">-01 от </w:t>
            </w:r>
            <w:r w:rsidR="00C50AD2">
              <w:rPr>
                <w:rFonts w:ascii="Times New Roman" w:hAnsi="Times New Roman" w:cs="Times New Roman"/>
                <w:b/>
              </w:rPr>
              <w:t>26.06.2024</w:t>
            </w:r>
            <w:r w:rsidRPr="00FF7A2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</w:tbl>
    <w:p w:rsidR="00FF7A23" w:rsidRPr="00FF7A23" w:rsidRDefault="00FF7A23" w:rsidP="00FF7A23">
      <w:pPr>
        <w:pStyle w:val="4"/>
        <w:spacing w:before="0" w:after="0" w:line="312" w:lineRule="auto"/>
        <w:ind w:left="567"/>
        <w:jc w:val="center"/>
        <w:rPr>
          <w:sz w:val="24"/>
        </w:rPr>
      </w:pPr>
      <w:r w:rsidRPr="00FF7A23">
        <w:rPr>
          <w:sz w:val="24"/>
        </w:rPr>
        <w:t>УСЛОВИЯ ПРИВЛЕЧЕНИЯ ДЕНЕЖНЫХ СРЕДСТВ ОТ ЧЛЕНОВ КРЕДИТНОГО КООПЕРАТИВА</w:t>
      </w:r>
    </w:p>
    <w:p w:rsidR="00FF7A23" w:rsidRPr="00FF7A23" w:rsidRDefault="00FF7A23" w:rsidP="00FF7A23">
      <w:pPr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  <w:bCs/>
              </w:rPr>
            </w:pPr>
            <w:r w:rsidRPr="00FF7A2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811" w:type="dxa"/>
            <w:vAlign w:val="center"/>
          </w:tcPr>
          <w:p w:rsidR="00FF7A23" w:rsidRPr="00FF7A23" w:rsidRDefault="00FF7A23" w:rsidP="00C50A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7A23">
              <w:rPr>
                <w:rFonts w:ascii="Times New Roman" w:hAnsi="Times New Roman" w:cs="Times New Roman"/>
                <w:b/>
                <w:u w:val="single"/>
              </w:rPr>
              <w:t>«Сбережения 2</w:t>
            </w:r>
            <w:r w:rsidR="00C50AD2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FF7A23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F7A23" w:rsidRPr="00FF7A23" w:rsidRDefault="00FF7A23" w:rsidP="00A85683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От</w:t>
            </w:r>
            <w:r w:rsidR="00A85683">
              <w:rPr>
                <w:rFonts w:ascii="Times New Roman" w:hAnsi="Times New Roman" w:cs="Times New Roman"/>
              </w:rPr>
              <w:t xml:space="preserve"> 3</w:t>
            </w:r>
            <w:r w:rsidRPr="00FF7A23">
              <w:rPr>
                <w:rFonts w:ascii="Times New Roman" w:hAnsi="Times New Roman" w:cs="Times New Roman"/>
              </w:rPr>
              <w:t xml:space="preserve"> месяцев </w:t>
            </w:r>
            <w:r w:rsidR="00A85683">
              <w:rPr>
                <w:rFonts w:ascii="Times New Roman" w:hAnsi="Times New Roman" w:cs="Times New Roman"/>
              </w:rPr>
              <w:t>до 1 года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F7A23" w:rsidRPr="00FF7A23" w:rsidRDefault="00FF7A23" w:rsidP="00A85683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 w:rsidR="00A85683"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F7A23" w:rsidRPr="00FF7A23" w:rsidRDefault="00FF7A23" w:rsidP="00C50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2</w:t>
            </w:r>
            <w:r w:rsidR="00C50AD2">
              <w:rPr>
                <w:rFonts w:ascii="Times New Roman" w:hAnsi="Times New Roman" w:cs="Times New Roman"/>
                <w:b/>
              </w:rPr>
              <w:t>5</w:t>
            </w:r>
            <w:r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В конце срока/ ежемесячно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Пополнение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Да, в любое время от 1000 рублей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Не предусмотрен</w:t>
            </w:r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  <w:vMerge w:val="restart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Доход пересчитывается по ставке 0,01% </w:t>
            </w:r>
            <w:proofErr w:type="gramStart"/>
            <w:r w:rsidRPr="00FF7A23">
              <w:rPr>
                <w:rFonts w:ascii="Times New Roman" w:hAnsi="Times New Roman" w:cs="Times New Roman"/>
              </w:rPr>
              <w:t>годовых</w:t>
            </w:r>
            <w:proofErr w:type="gramEnd"/>
          </w:p>
        </w:tc>
      </w:tr>
      <w:tr w:rsidR="00FF7A23" w:rsidRPr="00FF7A23" w:rsidTr="00FF7A23">
        <w:trPr>
          <w:trHeight w:val="567"/>
        </w:trPr>
        <w:tc>
          <w:tcPr>
            <w:tcW w:w="3936" w:type="dxa"/>
            <w:vMerge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F7A23" w:rsidRPr="00FF7A23" w:rsidRDefault="00FF7A23" w:rsidP="00FF7A23">
      <w:pPr>
        <w:spacing w:after="0"/>
        <w:rPr>
          <w:rFonts w:ascii="Times New Roman" w:hAnsi="Times New Roman" w:cs="Times New Roman"/>
        </w:rPr>
      </w:pPr>
    </w:p>
    <w:p w:rsidR="00FF7A23" w:rsidRDefault="00FF7A23" w:rsidP="00FF7A23">
      <w:pPr>
        <w:spacing w:after="0"/>
        <w:rPr>
          <w:rFonts w:ascii="Times New Roman" w:hAnsi="Times New Roman" w:cs="Times New Roman"/>
        </w:rPr>
      </w:pPr>
      <w:r w:rsidRPr="00FF7A23">
        <w:rPr>
          <w:rFonts w:ascii="Times New Roman" w:hAnsi="Times New Roman" w:cs="Times New Roman"/>
        </w:rPr>
        <w:t>*При заключении договора может быть установлен членский взнос 5% от суммы сбережения</w:t>
      </w:r>
    </w:p>
    <w:p w:rsidR="00C50AD2" w:rsidRPr="00FF7A23" w:rsidRDefault="00C50AD2" w:rsidP="00FF7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C50AD2">
        <w:t xml:space="preserve"> </w:t>
      </w:r>
      <w:r w:rsidRPr="00C50AD2">
        <w:rPr>
          <w:rFonts w:ascii="Times New Roman" w:hAnsi="Times New Roman" w:cs="Times New Roman"/>
        </w:rPr>
        <w:t xml:space="preserve">На доход по </w:t>
      </w:r>
      <w:proofErr w:type="gramStart"/>
      <w:r w:rsidRPr="00C50AD2">
        <w:rPr>
          <w:rFonts w:ascii="Times New Roman" w:hAnsi="Times New Roman" w:cs="Times New Roman"/>
        </w:rPr>
        <w:t>ставке</w:t>
      </w:r>
      <w:proofErr w:type="gramEnd"/>
      <w:r w:rsidRPr="00C50AD2">
        <w:rPr>
          <w:rFonts w:ascii="Times New Roman" w:hAnsi="Times New Roman" w:cs="Times New Roman"/>
        </w:rPr>
        <w:t xml:space="preserve"> превышающей на 5 пунктов ставку рефинансирования ЦБ, действующую на дату заключения договора начисляется и удерживается НДФЛ по ставке 13%.</w:t>
      </w:r>
    </w:p>
    <w:p w:rsidR="00FF7A23" w:rsidRPr="00FF7A23" w:rsidRDefault="00FF7A23" w:rsidP="00FF7A23">
      <w:pPr>
        <w:rPr>
          <w:rFonts w:ascii="Times New Roman" w:hAnsi="Times New Roman" w:cs="Times New Roman"/>
        </w:rPr>
      </w:pPr>
    </w:p>
    <w:p w:rsidR="003F05F1" w:rsidRPr="00FF7A23" w:rsidRDefault="003F05F1" w:rsidP="00DB2F1E">
      <w:pPr>
        <w:keepNext/>
        <w:spacing w:after="80" w:line="31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3F05F1" w:rsidRPr="00FF7A23" w:rsidSect="00FF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5F1"/>
    <w:rsid w:val="001F02B5"/>
    <w:rsid w:val="003F05F1"/>
    <w:rsid w:val="00403322"/>
    <w:rsid w:val="00545572"/>
    <w:rsid w:val="005E3BCF"/>
    <w:rsid w:val="007D75DD"/>
    <w:rsid w:val="00857799"/>
    <w:rsid w:val="00A85683"/>
    <w:rsid w:val="00AB4E84"/>
    <w:rsid w:val="00C50AD2"/>
    <w:rsid w:val="00C769E8"/>
    <w:rsid w:val="00D16B54"/>
    <w:rsid w:val="00DB2F1E"/>
    <w:rsid w:val="00EC572F"/>
    <w:rsid w:val="00FA0CDF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</w:style>
  <w:style w:type="paragraph" w:styleId="4">
    <w:name w:val="heading 4"/>
    <w:basedOn w:val="a"/>
    <w:next w:val="a"/>
    <w:link w:val="40"/>
    <w:qFormat/>
    <w:rsid w:val="00DB2F1E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2F1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DB2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>HP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Рожкова</cp:lastModifiedBy>
  <cp:revision>13</cp:revision>
  <dcterms:created xsi:type="dcterms:W3CDTF">2021-06-15T10:46:00Z</dcterms:created>
  <dcterms:modified xsi:type="dcterms:W3CDTF">2024-06-27T03:19:00Z</dcterms:modified>
</cp:coreProperties>
</file>